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A18" w:rsidRPr="00A910C7" w:rsidRDefault="00872ED2">
      <w:pPr>
        <w:spacing w:beforeLines="50" w:before="156" w:afterLines="50" w:after="156" w:line="360" w:lineRule="auto"/>
        <w:jc w:val="center"/>
        <w:outlineLvl w:val="0"/>
      </w:pPr>
      <w:r w:rsidRPr="00A910C7">
        <w:rPr>
          <w:rFonts w:hint="eastAsia"/>
          <w:b/>
          <w:bCs/>
          <w:sz w:val="28"/>
          <w:szCs w:val="28"/>
        </w:rPr>
        <w:t>广州医科大学附属第三医院荔湾院区灭治蚊子、蟑螂、苍蝇、老鼠、跳蚤等</w:t>
      </w:r>
      <w:r w:rsidRPr="00A910C7">
        <w:rPr>
          <w:b/>
          <w:bCs/>
          <w:sz w:val="28"/>
          <w:szCs w:val="28"/>
        </w:rPr>
        <w:t>病媒生物</w:t>
      </w:r>
      <w:r w:rsidRPr="00A910C7">
        <w:rPr>
          <w:rFonts w:hint="eastAsia"/>
          <w:b/>
          <w:bCs/>
          <w:sz w:val="28"/>
          <w:szCs w:val="28"/>
        </w:rPr>
        <w:t>服务采购需求</w:t>
      </w:r>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项目基本概况</w:t>
      </w:r>
    </w:p>
    <w:p w:rsidR="00811A18" w:rsidRPr="00A910C7" w:rsidRDefault="00872ED2">
      <w:pPr>
        <w:autoSpaceDE w:val="0"/>
        <w:autoSpaceDN w:val="0"/>
        <w:spacing w:line="240" w:lineRule="auto"/>
        <w:jc w:val="left"/>
        <w:textAlignment w:val="auto"/>
        <w:rPr>
          <w:rFonts w:hAnsi="宋体"/>
          <w:sz w:val="24"/>
        </w:rPr>
      </w:pPr>
      <w:r w:rsidRPr="00A910C7">
        <w:rPr>
          <w:rFonts w:hAnsi="宋体"/>
          <w:sz w:val="24"/>
        </w:rPr>
        <w:t>服务范围</w:t>
      </w:r>
      <w:r w:rsidRPr="00A910C7">
        <w:rPr>
          <w:rFonts w:hAnsi="宋体" w:hint="eastAsia"/>
          <w:sz w:val="24"/>
        </w:rPr>
        <w:t>：荔湾区</w:t>
      </w:r>
      <w:r w:rsidRPr="00A910C7">
        <w:rPr>
          <w:rFonts w:hAnsi="宋体"/>
          <w:sz w:val="24"/>
        </w:rPr>
        <w:t>多宝路</w:t>
      </w:r>
      <w:r w:rsidRPr="00A910C7">
        <w:rPr>
          <w:rFonts w:hAnsi="宋体" w:hint="eastAsia"/>
          <w:sz w:val="24"/>
        </w:rPr>
        <w:t>63</w:t>
      </w:r>
      <w:r w:rsidRPr="00A910C7">
        <w:rPr>
          <w:rFonts w:hAnsi="宋体" w:cs="仿宋" w:hint="eastAsia"/>
          <w:sz w:val="24"/>
        </w:rPr>
        <w:t>号所有</w:t>
      </w:r>
      <w:r w:rsidRPr="00A910C7">
        <w:rPr>
          <w:rFonts w:hAnsi="宋体" w:cs="仿宋"/>
          <w:sz w:val="24"/>
        </w:rPr>
        <w:t>区域</w:t>
      </w:r>
      <w:r w:rsidRPr="00A910C7">
        <w:rPr>
          <w:rFonts w:hAnsi="宋体" w:cs="仿宋" w:hint="eastAsia"/>
          <w:sz w:val="24"/>
        </w:rPr>
        <w:t>及</w:t>
      </w:r>
      <w:r w:rsidRPr="00A910C7">
        <w:rPr>
          <w:rFonts w:hAnsi="宋体" w:cs="仿宋"/>
          <w:sz w:val="24"/>
        </w:rPr>
        <w:t>所租赁的</w:t>
      </w:r>
      <w:r w:rsidRPr="00A910C7">
        <w:rPr>
          <w:rFonts w:hAnsi="宋体" w:cs="仿宋" w:hint="eastAsia"/>
          <w:sz w:val="24"/>
        </w:rPr>
        <w:t>荔湾区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ascii="仿宋_GB2312" w:eastAsia="仿宋_GB2312" w:cs="仿宋_GB2312" w:hint="eastAsia"/>
          <w:sz w:val="32"/>
          <w:szCs w:val="32"/>
        </w:rPr>
        <w:t>。</w:t>
      </w:r>
      <w:r w:rsidRPr="00A910C7">
        <w:rPr>
          <w:rFonts w:hAnsi="宋体" w:cs="宋体" w:hint="eastAsia"/>
          <w:sz w:val="24"/>
        </w:rPr>
        <w:t>采购人所属范围内所有的区域灭治蚊子、蟑螂、苍蝇、老鼠、</w:t>
      </w:r>
      <w:r w:rsidRPr="00A910C7">
        <w:rPr>
          <w:rFonts w:hAnsi="宋体" w:cs="宋体"/>
          <w:sz w:val="24"/>
        </w:rPr>
        <w:t>跳蚤</w:t>
      </w:r>
      <w:r w:rsidRPr="00A910C7">
        <w:rPr>
          <w:rFonts w:hAnsi="宋体" w:cs="宋体" w:hint="eastAsia"/>
          <w:sz w:val="24"/>
        </w:rPr>
        <w:t>等</w:t>
      </w:r>
      <w:bookmarkStart w:id="0" w:name="OLE_LINK4"/>
      <w:bookmarkStart w:id="1" w:name="OLE_LINK5"/>
      <w:r w:rsidRPr="00A910C7">
        <w:rPr>
          <w:rFonts w:hAnsi="宋体" w:cs="宋体"/>
          <w:sz w:val="24"/>
        </w:rPr>
        <w:t>病媒生物</w:t>
      </w:r>
      <w:bookmarkEnd w:id="0"/>
      <w:bookmarkEnd w:id="1"/>
      <w:r w:rsidRPr="00A910C7">
        <w:rPr>
          <w:rFonts w:hAnsi="宋体" w:cs="宋体" w:hint="eastAsia"/>
          <w:sz w:val="24"/>
        </w:rPr>
        <w:t>服务。</w:t>
      </w:r>
    </w:p>
    <w:p w:rsidR="00811A18" w:rsidRPr="00A910C7" w:rsidRDefault="00872ED2">
      <w:pPr>
        <w:pStyle w:val="a3"/>
        <w:numPr>
          <w:ilvl w:val="0"/>
          <w:numId w:val="2"/>
        </w:numPr>
        <w:tabs>
          <w:tab w:val="left" w:pos="540"/>
          <w:tab w:val="left" w:pos="993"/>
        </w:tabs>
        <w:snapToGrid w:val="0"/>
        <w:spacing w:line="360" w:lineRule="auto"/>
        <w:rPr>
          <w:rFonts w:hAnsi="宋体"/>
          <w:sz w:val="24"/>
        </w:rPr>
      </w:pPr>
      <w:r w:rsidRPr="00A910C7">
        <w:rPr>
          <w:rFonts w:hAnsi="宋体"/>
          <w:sz w:val="24"/>
        </w:rPr>
        <w:t>服务要求</w:t>
      </w:r>
      <w:r w:rsidRPr="00A910C7">
        <w:rPr>
          <w:rFonts w:hAnsi="宋体" w:hint="eastAsia"/>
          <w:sz w:val="24"/>
        </w:rPr>
        <w:t>：灭治服务按《广州市除四害管理规定》、《广东省爱国卫生工作条例》、《广州市灭鼠灭虫服务行业管理办法》及本项目合同的有关要求和标准，确保在灭治服务消杀效果，相关</w:t>
      </w:r>
      <w:r w:rsidRPr="00A910C7">
        <w:rPr>
          <w:rFonts w:hAnsi="宋体"/>
          <w:sz w:val="24"/>
        </w:rPr>
        <w:t>要求</w:t>
      </w:r>
      <w:r w:rsidRPr="00A910C7">
        <w:rPr>
          <w:rFonts w:hAnsi="宋体" w:hint="eastAsia"/>
          <w:sz w:val="24"/>
        </w:rPr>
        <w:t>控制在达标范围内。</w:t>
      </w:r>
    </w:p>
    <w:p w:rsidR="00811A18" w:rsidRPr="00A910C7" w:rsidRDefault="00872ED2">
      <w:pPr>
        <w:pStyle w:val="a3"/>
        <w:numPr>
          <w:ilvl w:val="0"/>
          <w:numId w:val="2"/>
        </w:numPr>
        <w:tabs>
          <w:tab w:val="left" w:pos="993"/>
        </w:tabs>
        <w:snapToGrid w:val="0"/>
        <w:spacing w:line="360" w:lineRule="auto"/>
        <w:rPr>
          <w:rFonts w:hAnsi="宋体"/>
          <w:sz w:val="24"/>
          <w:szCs w:val="24"/>
        </w:rPr>
      </w:pPr>
      <w:r w:rsidRPr="00A910C7">
        <w:rPr>
          <w:rFonts w:hAnsi="宋体"/>
          <w:sz w:val="24"/>
        </w:rPr>
        <w:t>服务时间</w:t>
      </w:r>
      <w:r w:rsidRPr="00A910C7">
        <w:rPr>
          <w:rFonts w:hAnsi="宋体" w:hint="eastAsia"/>
          <w:sz w:val="24"/>
        </w:rPr>
        <w:t>（履行期限）：自合同签订之日起</w:t>
      </w:r>
      <w:r w:rsidRPr="00A910C7">
        <w:rPr>
          <w:rFonts w:hAnsi="宋体"/>
          <w:sz w:val="24"/>
        </w:rPr>
        <w:t>1</w:t>
      </w:r>
      <w:r w:rsidRPr="00A910C7">
        <w:rPr>
          <w:rFonts w:hAnsi="宋体" w:hint="eastAsia"/>
          <w:sz w:val="24"/>
        </w:rPr>
        <w:t>年。</w:t>
      </w:r>
    </w:p>
    <w:p w:rsidR="00811A18" w:rsidRPr="00A910C7" w:rsidRDefault="00872ED2">
      <w:pPr>
        <w:pStyle w:val="a3"/>
        <w:numPr>
          <w:ilvl w:val="0"/>
          <w:numId w:val="2"/>
        </w:numPr>
        <w:tabs>
          <w:tab w:val="left" w:pos="993"/>
        </w:tabs>
        <w:snapToGrid w:val="0"/>
        <w:spacing w:line="360" w:lineRule="auto"/>
        <w:rPr>
          <w:rFonts w:hAnsi="宋体"/>
          <w:sz w:val="24"/>
        </w:rPr>
      </w:pPr>
      <w:r w:rsidRPr="00A910C7">
        <w:rPr>
          <w:rFonts w:hAnsi="宋体"/>
          <w:sz w:val="24"/>
        </w:rPr>
        <w:t>服务标准</w:t>
      </w:r>
      <w:r w:rsidRPr="00A910C7">
        <w:rPr>
          <w:rFonts w:hAnsi="宋体" w:hint="eastAsia"/>
          <w:sz w:val="24"/>
        </w:rPr>
        <w:t>：每次作业完成后，中标人需将“灭治蚊子”“灭治苍蝇”、“灭治老鼠”、“灭治蟑螂”、“灭治跳蚤”等服务记录表提供给采购人确认。岗位服务人员要严格遵守灭鼠杀虫防治技术操作规程文明作业，穿着统一工作服和佩戴工作证。中标人在为采购人提供服务工作中应严格遵守采购人的各项规章制度。</w:t>
      </w:r>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项目一览表</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848"/>
        <w:gridCol w:w="2305"/>
        <w:gridCol w:w="2257"/>
      </w:tblGrid>
      <w:tr w:rsidR="00A910C7" w:rsidRPr="00A910C7">
        <w:trPr>
          <w:cantSplit/>
          <w:trHeight w:val="640"/>
          <w:jc w:val="center"/>
        </w:trPr>
        <w:tc>
          <w:tcPr>
            <w:tcW w:w="2548" w:type="dxa"/>
            <w:tcBorders>
              <w:top w:val="single" w:sz="12"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int="eastAsia"/>
                <w:b/>
                <w:sz w:val="24"/>
              </w:rPr>
              <w:t>服务内容</w:t>
            </w:r>
          </w:p>
        </w:tc>
        <w:tc>
          <w:tcPr>
            <w:tcW w:w="848" w:type="dxa"/>
            <w:tcBorders>
              <w:top w:val="single" w:sz="12"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int="eastAsia"/>
                <w:b/>
                <w:sz w:val="24"/>
              </w:rPr>
              <w:t>数量</w:t>
            </w:r>
          </w:p>
        </w:tc>
        <w:tc>
          <w:tcPr>
            <w:tcW w:w="2305" w:type="dxa"/>
            <w:tcBorders>
              <w:top w:val="single" w:sz="12" w:space="0" w:color="auto"/>
              <w:right w:val="single" w:sz="4"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b/>
                <w:sz w:val="24"/>
              </w:rPr>
              <w:t>项目报价</w:t>
            </w:r>
          </w:p>
        </w:tc>
        <w:tc>
          <w:tcPr>
            <w:tcW w:w="2257" w:type="dxa"/>
            <w:tcBorders>
              <w:top w:val="single" w:sz="12" w:space="0" w:color="auto"/>
              <w:right w:val="single" w:sz="4" w:space="0" w:color="auto"/>
            </w:tcBorders>
            <w:shd w:val="clear" w:color="auto" w:fill="EEECE1"/>
            <w:vAlign w:val="center"/>
          </w:tcPr>
          <w:p w:rsidR="00811A18" w:rsidRPr="00A910C7" w:rsidRDefault="00872ED2">
            <w:pPr>
              <w:snapToGrid w:val="0"/>
              <w:jc w:val="center"/>
              <w:rPr>
                <w:rFonts w:ascii="宋体"/>
                <w:b/>
                <w:sz w:val="24"/>
              </w:rPr>
            </w:pPr>
            <w:r w:rsidRPr="00A910C7">
              <w:rPr>
                <w:rFonts w:ascii="宋体" w:hAnsi="宋体" w:hint="eastAsia"/>
                <w:b/>
                <w:bCs/>
                <w:sz w:val="24"/>
              </w:rPr>
              <w:t>所属行业</w:t>
            </w:r>
          </w:p>
        </w:tc>
      </w:tr>
      <w:tr w:rsidR="00A910C7" w:rsidRPr="00A910C7">
        <w:trPr>
          <w:cantSplit/>
          <w:trHeight w:val="954"/>
          <w:jc w:val="center"/>
        </w:trPr>
        <w:tc>
          <w:tcPr>
            <w:tcW w:w="2548" w:type="dxa"/>
            <w:tcBorders>
              <w:bottom w:val="single" w:sz="12" w:space="0" w:color="auto"/>
            </w:tcBorders>
            <w:vAlign w:val="center"/>
          </w:tcPr>
          <w:p w:rsidR="00811A18" w:rsidRPr="00A910C7" w:rsidRDefault="00872ED2">
            <w:pPr>
              <w:snapToGrid w:val="0"/>
              <w:jc w:val="center"/>
              <w:rPr>
                <w:rFonts w:ascii="宋体"/>
                <w:bCs/>
                <w:sz w:val="24"/>
              </w:rPr>
            </w:pP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w:t>
            </w:r>
          </w:p>
        </w:tc>
        <w:tc>
          <w:tcPr>
            <w:tcW w:w="848" w:type="dxa"/>
            <w:tcBorders>
              <w:bottom w:val="single" w:sz="12" w:space="0" w:color="auto"/>
            </w:tcBorders>
            <w:vAlign w:val="center"/>
          </w:tcPr>
          <w:p w:rsidR="00811A18" w:rsidRPr="00A910C7" w:rsidRDefault="00872ED2">
            <w:pPr>
              <w:snapToGrid w:val="0"/>
              <w:jc w:val="center"/>
              <w:rPr>
                <w:rFonts w:ascii="宋体"/>
                <w:bCs/>
                <w:sz w:val="24"/>
              </w:rPr>
            </w:pPr>
            <w:r w:rsidRPr="00A910C7">
              <w:rPr>
                <w:rFonts w:ascii="宋体" w:hint="eastAsia"/>
                <w:bCs/>
                <w:sz w:val="24"/>
              </w:rPr>
              <w:t>1项</w:t>
            </w:r>
          </w:p>
        </w:tc>
        <w:tc>
          <w:tcPr>
            <w:tcW w:w="2305" w:type="dxa"/>
            <w:tcBorders>
              <w:bottom w:val="single" w:sz="12" w:space="0" w:color="auto"/>
              <w:right w:val="single" w:sz="4" w:space="0" w:color="auto"/>
            </w:tcBorders>
            <w:vAlign w:val="center"/>
          </w:tcPr>
          <w:p w:rsidR="00811A18" w:rsidRPr="00A910C7" w:rsidRDefault="00811A18">
            <w:pPr>
              <w:pStyle w:val="a7"/>
              <w:snapToGrid w:val="0"/>
              <w:spacing w:before="0" w:after="0" w:line="240" w:lineRule="auto"/>
              <w:rPr>
                <w:rFonts w:ascii="宋体" w:hAnsi="宋体"/>
                <w:spacing w:val="0"/>
                <w:kern w:val="2"/>
                <w:szCs w:val="24"/>
              </w:rPr>
            </w:pPr>
          </w:p>
        </w:tc>
        <w:tc>
          <w:tcPr>
            <w:tcW w:w="2257" w:type="dxa"/>
            <w:tcBorders>
              <w:bottom w:val="single" w:sz="12" w:space="0" w:color="auto"/>
              <w:right w:val="single" w:sz="4" w:space="0" w:color="auto"/>
            </w:tcBorders>
            <w:vAlign w:val="center"/>
          </w:tcPr>
          <w:p w:rsidR="00811A18" w:rsidRPr="00A910C7" w:rsidRDefault="00872ED2">
            <w:pPr>
              <w:pStyle w:val="a7"/>
              <w:snapToGrid w:val="0"/>
              <w:spacing w:before="0" w:after="0" w:line="240" w:lineRule="auto"/>
              <w:rPr>
                <w:rFonts w:ascii="宋体" w:hAnsi="宋体"/>
                <w:spacing w:val="0"/>
                <w:kern w:val="2"/>
                <w:szCs w:val="24"/>
              </w:rPr>
            </w:pPr>
            <w:r w:rsidRPr="00A910C7">
              <w:rPr>
                <w:rFonts w:ascii="宋体" w:hAnsi="宋体" w:hint="eastAsia"/>
                <w:spacing w:val="0"/>
                <w:kern w:val="2"/>
                <w:szCs w:val="24"/>
              </w:rPr>
              <w:t>其他未列明行业</w:t>
            </w:r>
          </w:p>
        </w:tc>
      </w:tr>
    </w:tbl>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基本准则</w:t>
      </w:r>
    </w:p>
    <w:p w:rsidR="00811A18" w:rsidRPr="00A910C7" w:rsidRDefault="00872ED2" w:rsidP="00896187">
      <w:pPr>
        <w:numPr>
          <w:ilvl w:val="0"/>
          <w:numId w:val="3"/>
        </w:numPr>
        <w:tabs>
          <w:tab w:val="left" w:pos="640"/>
        </w:tabs>
        <w:adjustRightInd/>
        <w:snapToGrid w:val="0"/>
        <w:spacing w:line="360" w:lineRule="auto"/>
        <w:textAlignment w:val="auto"/>
        <w:outlineLvl w:val="1"/>
        <w:rPr>
          <w:rFonts w:ascii="宋体" w:hAnsi="宋体" w:cs="仿宋"/>
          <w:kern w:val="2"/>
          <w:sz w:val="24"/>
        </w:rPr>
      </w:pPr>
      <w:bookmarkStart w:id="2" w:name="_Toc344194003"/>
      <w:r w:rsidRPr="00A910C7">
        <w:rPr>
          <w:rFonts w:ascii="宋体" w:hAnsi="宋体" w:cs="仿宋" w:hint="eastAsia"/>
          <w:kern w:val="2"/>
          <w:sz w:val="24"/>
        </w:rPr>
        <w:t>本项目为广</w:t>
      </w:r>
      <w:proofErr w:type="gramStart"/>
      <w:r w:rsidRPr="00A910C7">
        <w:rPr>
          <w:rFonts w:ascii="宋体" w:hAnsi="宋体" w:cs="仿宋" w:hint="eastAsia"/>
          <w:kern w:val="2"/>
          <w:sz w:val="24"/>
        </w:rPr>
        <w:t>医</w:t>
      </w:r>
      <w:proofErr w:type="gramEnd"/>
      <w:r w:rsidRPr="00A910C7">
        <w:rPr>
          <w:rFonts w:ascii="宋体" w:hAnsi="宋体" w:cs="仿宋" w:hint="eastAsia"/>
          <w:kern w:val="2"/>
          <w:sz w:val="24"/>
        </w:rPr>
        <w:t>三院荔湾</w:t>
      </w:r>
      <w:r w:rsidRPr="00A910C7">
        <w:rPr>
          <w:rFonts w:ascii="宋体" w:hAnsi="宋体" w:cs="仿宋"/>
          <w:kern w:val="2"/>
          <w:sz w:val="24"/>
        </w:rPr>
        <w:t>院区</w:t>
      </w:r>
      <w:r w:rsidR="00896187" w:rsidRPr="00896187">
        <w:rPr>
          <w:rFonts w:ascii="宋体" w:hAnsi="宋体" w:hint="eastAsia"/>
          <w:bCs/>
          <w:kern w:val="2"/>
          <w:sz w:val="24"/>
        </w:rPr>
        <w:t>病媒生物</w:t>
      </w:r>
      <w:r w:rsidR="00896187">
        <w:rPr>
          <w:rFonts w:ascii="宋体" w:hAnsi="宋体" w:hint="eastAsia"/>
          <w:bCs/>
          <w:kern w:val="2"/>
          <w:sz w:val="24"/>
        </w:rPr>
        <w:t>灭治</w:t>
      </w:r>
      <w:r w:rsidRPr="00A910C7">
        <w:rPr>
          <w:rFonts w:ascii="宋体" w:hAnsi="宋体" w:hint="eastAsia"/>
          <w:bCs/>
          <w:kern w:val="2"/>
          <w:sz w:val="24"/>
        </w:rPr>
        <w:t>服务</w:t>
      </w:r>
      <w:r w:rsidRPr="00A910C7">
        <w:rPr>
          <w:rFonts w:ascii="宋体" w:hAnsi="宋体" w:cs="仿宋" w:hint="eastAsia"/>
          <w:kern w:val="2"/>
          <w:sz w:val="24"/>
        </w:rPr>
        <w:t>项目，投标人必须对本项目</w:t>
      </w:r>
      <w:r w:rsidR="00896187">
        <w:rPr>
          <w:rFonts w:ascii="宋体" w:hAnsi="宋体" w:cs="仿宋" w:hint="eastAsia"/>
          <w:kern w:val="2"/>
          <w:sz w:val="24"/>
        </w:rPr>
        <w:t>各分项单独报价，得出</w:t>
      </w:r>
      <w:r w:rsidRPr="00A910C7">
        <w:rPr>
          <w:rFonts w:ascii="宋体" w:hAnsi="宋体" w:cs="仿宋" w:hint="eastAsia"/>
          <w:kern w:val="2"/>
          <w:sz w:val="24"/>
        </w:rPr>
        <w:t>整体价</w:t>
      </w:r>
      <w:r w:rsidR="00896187">
        <w:rPr>
          <w:rFonts w:ascii="宋体" w:hAnsi="宋体" w:cs="仿宋" w:hint="eastAsia"/>
          <w:kern w:val="2"/>
          <w:sz w:val="24"/>
        </w:rPr>
        <w:t>格。</w:t>
      </w:r>
      <w:bookmarkEnd w:id="2"/>
    </w:p>
    <w:p w:rsidR="00811A18" w:rsidRPr="00A910C7" w:rsidRDefault="00872ED2">
      <w:pPr>
        <w:numPr>
          <w:ilvl w:val="0"/>
          <w:numId w:val="3"/>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3" w:name="_Toc344194004"/>
      <w:r w:rsidRPr="00A910C7">
        <w:rPr>
          <w:rFonts w:ascii="宋体" w:hAnsi="宋体" w:cs="仿宋" w:hint="eastAsia"/>
          <w:kern w:val="2"/>
          <w:sz w:val="24"/>
        </w:rPr>
        <w:t>本项目招标内容及范围：</w:t>
      </w:r>
      <w:bookmarkEnd w:id="3"/>
      <w:r w:rsidRPr="00A910C7">
        <w:rPr>
          <w:rFonts w:ascii="宋体" w:hAnsi="宋体" w:cs="仿宋" w:hint="eastAsia"/>
          <w:kern w:val="2"/>
          <w:sz w:val="24"/>
        </w:rPr>
        <w:t>荔湾院区</w:t>
      </w:r>
      <w:r w:rsidRPr="00A910C7">
        <w:rPr>
          <w:rFonts w:ascii="宋体" w:hAnsi="宋体" w:cs="仿宋"/>
          <w:kern w:val="2"/>
          <w:sz w:val="24"/>
        </w:rPr>
        <w:t>多宝</w:t>
      </w:r>
      <w:r w:rsidRPr="00A910C7">
        <w:rPr>
          <w:rFonts w:ascii="宋体" w:hAnsi="宋体" w:cs="仿宋" w:hint="eastAsia"/>
          <w:kern w:val="2"/>
          <w:sz w:val="24"/>
        </w:rPr>
        <w:t>路63号，</w:t>
      </w:r>
      <w:r w:rsidRPr="00A910C7">
        <w:rPr>
          <w:rFonts w:ascii="宋体" w:hAnsi="宋体" w:hint="eastAsia"/>
          <w:sz w:val="24"/>
        </w:rPr>
        <w:t>占地面积</w:t>
      </w:r>
      <w:r w:rsidRPr="00A910C7">
        <w:rPr>
          <w:rFonts w:ascii="宋体" w:hAnsi="宋体"/>
          <w:sz w:val="24"/>
        </w:rPr>
        <w:t>2</w:t>
      </w:r>
      <w:r w:rsidRPr="00A910C7">
        <w:rPr>
          <w:rFonts w:ascii="宋体" w:hAnsi="宋体" w:hint="eastAsia"/>
          <w:sz w:val="24"/>
        </w:rPr>
        <w:t>.7万平方米，总建筑面积约</w:t>
      </w:r>
      <w:r w:rsidR="00896187">
        <w:rPr>
          <w:rFonts w:ascii="宋体" w:hAnsi="宋体" w:hint="eastAsia"/>
          <w:sz w:val="24"/>
        </w:rPr>
        <w:t>11</w:t>
      </w:r>
      <w:r w:rsidRPr="00A910C7">
        <w:rPr>
          <w:rFonts w:ascii="宋体" w:hAnsi="宋体" w:hint="eastAsia"/>
          <w:sz w:val="24"/>
        </w:rPr>
        <w:t>万平方米，设置床位数为1000床；</w:t>
      </w:r>
      <w:r w:rsidRPr="00A910C7">
        <w:rPr>
          <w:rFonts w:hAnsi="宋体" w:cs="仿宋" w:hint="eastAsia"/>
          <w:sz w:val="24"/>
        </w:rPr>
        <w:t>荔湾区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hAnsi="宋体" w:cs="仿宋"/>
          <w:sz w:val="24"/>
        </w:rPr>
        <w:t>办公用房</w:t>
      </w:r>
      <w:r w:rsidRPr="00A910C7">
        <w:rPr>
          <w:rFonts w:hAnsi="宋体" w:cs="仿宋" w:hint="eastAsia"/>
          <w:sz w:val="24"/>
        </w:rPr>
        <w:t>，</w:t>
      </w:r>
      <w:r w:rsidRPr="00A910C7">
        <w:rPr>
          <w:rFonts w:asciiTheme="minorEastAsia" w:eastAsiaTheme="minorEastAsia" w:hAnsiTheme="minorEastAsia" w:cs="仿宋_GB2312" w:hint="eastAsia"/>
          <w:sz w:val="24"/>
        </w:rPr>
        <w:t>建筑面积为</w:t>
      </w:r>
      <w:r w:rsidRPr="00A910C7">
        <w:rPr>
          <w:rFonts w:asciiTheme="minorEastAsia" w:eastAsiaTheme="minorEastAsia" w:hAnsiTheme="minorEastAsia" w:cs="仿宋_GB2312"/>
          <w:sz w:val="24"/>
        </w:rPr>
        <w:t xml:space="preserve">1,896.52 </w:t>
      </w:r>
      <w:r w:rsidRPr="00A910C7">
        <w:rPr>
          <w:rFonts w:asciiTheme="minorEastAsia" w:eastAsiaTheme="minorEastAsia" w:hAnsiTheme="minorEastAsia" w:cs="宋体" w:hint="eastAsia"/>
          <w:sz w:val="24"/>
        </w:rPr>
        <w:t>㎡</w:t>
      </w:r>
      <w:r w:rsidRPr="00A910C7">
        <w:rPr>
          <w:rFonts w:ascii="宋体" w:hAnsi="宋体" w:hint="eastAsia"/>
          <w:sz w:val="24"/>
        </w:rPr>
        <w:t>。</w:t>
      </w:r>
    </w:p>
    <w:p w:rsidR="00811A18" w:rsidRPr="00A910C7" w:rsidRDefault="00872ED2">
      <w:pPr>
        <w:numPr>
          <w:ilvl w:val="0"/>
          <w:numId w:val="3"/>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4" w:name="_Toc344194005"/>
      <w:r w:rsidRPr="00A910C7">
        <w:rPr>
          <w:rFonts w:ascii="宋体" w:hAnsi="宋体" w:cs="仿宋" w:hint="eastAsia"/>
          <w:kern w:val="2"/>
          <w:sz w:val="24"/>
        </w:rPr>
        <w:t>采用</w:t>
      </w:r>
      <w:r w:rsidR="00564FC0">
        <w:rPr>
          <w:rFonts w:ascii="宋体" w:hAnsi="宋体" w:cs="仿宋" w:hint="eastAsia"/>
          <w:kern w:val="2"/>
          <w:sz w:val="24"/>
        </w:rPr>
        <w:t>总</w:t>
      </w:r>
      <w:r w:rsidR="0055557B">
        <w:rPr>
          <w:rFonts w:ascii="宋体" w:hAnsi="宋体" w:cs="仿宋" w:hint="eastAsia"/>
          <w:kern w:val="2"/>
          <w:sz w:val="24"/>
        </w:rPr>
        <w:t>价</w:t>
      </w:r>
      <w:r w:rsidRPr="00A910C7">
        <w:rPr>
          <w:rFonts w:ascii="宋体" w:hAnsi="宋体" w:cs="仿宋" w:hint="eastAsia"/>
          <w:kern w:val="2"/>
          <w:sz w:val="24"/>
        </w:rPr>
        <w:t>包干的服务方式，投标人的报价应包含但不限于：</w:t>
      </w:r>
      <w:r w:rsidRPr="00A910C7">
        <w:rPr>
          <w:rFonts w:ascii="宋体" w:hAnsi="宋体" w:cs="仿宋" w:hint="eastAsia"/>
          <w:snapToGrid w:val="0"/>
          <w:kern w:val="2"/>
          <w:sz w:val="24"/>
        </w:rPr>
        <w:t>劳务、管理、利润、保险、税金、工具设备及设备燃料、政策性文件规定的各项应有费用，</w:t>
      </w:r>
      <w:r w:rsidRPr="00A910C7">
        <w:rPr>
          <w:rFonts w:ascii="宋体" w:hAnsi="宋体" w:cs="仿宋" w:hint="eastAsia"/>
          <w:kern w:val="2"/>
          <w:sz w:val="24"/>
        </w:rPr>
        <w:t>服</w:t>
      </w:r>
      <w:r w:rsidRPr="00A910C7">
        <w:rPr>
          <w:rFonts w:ascii="宋体" w:hAnsi="宋体" w:cs="仿宋" w:hint="eastAsia"/>
          <w:kern w:val="2"/>
          <w:sz w:val="24"/>
        </w:rPr>
        <w:lastRenderedPageBreak/>
        <w:t>务期内均按上述内容支付费用，不再额外支付及调整。</w:t>
      </w:r>
      <w:bookmarkEnd w:id="4"/>
    </w:p>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服务内容要求</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负责服务的地址及范围：</w:t>
      </w:r>
      <w:r w:rsidRPr="00A910C7">
        <w:rPr>
          <w:rFonts w:ascii="宋体" w:hAnsi="宋体" w:cs="仿宋" w:hint="eastAsia"/>
          <w:kern w:val="2"/>
          <w:sz w:val="24"/>
        </w:rPr>
        <w:t>荔湾区多宝路63号及</w:t>
      </w:r>
      <w:r w:rsidRPr="00A910C7">
        <w:rPr>
          <w:rFonts w:hAnsi="宋体" w:cs="仿宋" w:hint="eastAsia"/>
          <w:sz w:val="24"/>
        </w:rPr>
        <w:t>荔湾区</w:t>
      </w:r>
      <w:r w:rsidRPr="00A910C7">
        <w:rPr>
          <w:rFonts w:hAnsi="宋体" w:cs="仿宋"/>
          <w:sz w:val="24"/>
        </w:rPr>
        <w:t>黄沙大道</w:t>
      </w:r>
      <w:r w:rsidRPr="00A910C7">
        <w:rPr>
          <w:rFonts w:hAnsi="宋体" w:cs="仿宋" w:hint="eastAsia"/>
          <w:sz w:val="24"/>
        </w:rPr>
        <w:t>114</w:t>
      </w:r>
      <w:r w:rsidRPr="00A910C7">
        <w:rPr>
          <w:rFonts w:hAnsi="宋体" w:cs="仿宋" w:hint="eastAsia"/>
          <w:sz w:val="24"/>
        </w:rPr>
        <w:t>号</w:t>
      </w:r>
      <w:r w:rsidRPr="00A910C7">
        <w:rPr>
          <w:rFonts w:hAnsi="宋体" w:cs="仿宋"/>
          <w:sz w:val="24"/>
        </w:rPr>
        <w:t>大冶大厦</w:t>
      </w:r>
      <w:r w:rsidRPr="00A910C7">
        <w:rPr>
          <w:rFonts w:hAnsi="宋体" w:cs="仿宋" w:hint="eastAsia"/>
          <w:sz w:val="24"/>
        </w:rPr>
        <w:t>3</w:t>
      </w:r>
      <w:r w:rsidRPr="00A910C7">
        <w:rPr>
          <w:rFonts w:hAnsi="宋体" w:cs="仿宋" w:hint="eastAsia"/>
          <w:sz w:val="24"/>
        </w:rPr>
        <w:t>楼</w:t>
      </w:r>
      <w:r w:rsidRPr="00A910C7">
        <w:rPr>
          <w:rFonts w:ascii="宋体" w:hAnsi="宋体" w:cs="仿宋"/>
          <w:kern w:val="2"/>
          <w:sz w:val="24"/>
        </w:rPr>
        <w:t>，</w:t>
      </w:r>
      <w:r w:rsidRPr="00A910C7">
        <w:rPr>
          <w:rFonts w:ascii="宋体" w:hAnsi="宋体" w:cs="宋体" w:hint="eastAsia"/>
          <w:kern w:val="2"/>
          <w:sz w:val="24"/>
        </w:rPr>
        <w:t>采购人所属范围内所有区域蚊子、蟑螂、苍蝇、老鼠、</w:t>
      </w:r>
      <w:r w:rsidRPr="00A910C7">
        <w:rPr>
          <w:rFonts w:ascii="宋体" w:hAnsi="宋体" w:cs="宋体"/>
          <w:kern w:val="2"/>
          <w:sz w:val="24"/>
        </w:rPr>
        <w:t>跳蚤等</w:t>
      </w: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在合同期间，如出现中标人负责的地址及范围不属于采购人管理范围内时，中标人需取消该地址及范围的服务且相应减少该地址及范围的服务费用。</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中标人派出的专业操作人员需持有广州市卫生有害生物防</w:t>
      </w:r>
      <w:proofErr w:type="gramStart"/>
      <w:r w:rsidRPr="00A910C7">
        <w:rPr>
          <w:rFonts w:ascii="宋体" w:hAnsi="宋体" w:cs="宋体" w:hint="eastAsia"/>
          <w:kern w:val="2"/>
          <w:sz w:val="24"/>
        </w:rPr>
        <w:t>制协会</w:t>
      </w:r>
      <w:proofErr w:type="gramEnd"/>
      <w:r w:rsidRPr="00A910C7">
        <w:rPr>
          <w:rFonts w:ascii="宋体" w:hAnsi="宋体" w:cs="宋体" w:hint="eastAsia"/>
          <w:kern w:val="2"/>
          <w:sz w:val="24"/>
        </w:rPr>
        <w:t>或广州市白蚁防治行业协会颁发的上岗证，对本项目合同约定的服务范围进行蚊子、蟑螂、苍蝇、老鼠、</w:t>
      </w:r>
      <w:r w:rsidRPr="00A910C7">
        <w:rPr>
          <w:rFonts w:ascii="宋体" w:hAnsi="宋体" w:cs="宋体"/>
          <w:kern w:val="2"/>
          <w:sz w:val="24"/>
        </w:rPr>
        <w:t>跳蚤等</w:t>
      </w:r>
      <w:r w:rsidRPr="00A910C7">
        <w:rPr>
          <w:rFonts w:ascii="宋体" w:hAnsi="宋体" w:cs="宋体" w:hint="eastAsia"/>
          <w:kern w:val="2"/>
          <w:sz w:val="24"/>
        </w:rPr>
        <w:t>病媒</w:t>
      </w:r>
      <w:r w:rsidRPr="00A910C7">
        <w:rPr>
          <w:rFonts w:ascii="宋体" w:hAnsi="宋体" w:cs="宋体"/>
          <w:kern w:val="2"/>
          <w:sz w:val="24"/>
        </w:rPr>
        <w:t>生物</w:t>
      </w:r>
      <w:r w:rsidRPr="00A910C7">
        <w:rPr>
          <w:rFonts w:ascii="宋体" w:hAnsi="宋体" w:cs="宋体" w:hint="eastAsia"/>
          <w:kern w:val="2"/>
          <w:sz w:val="24"/>
        </w:rPr>
        <w:t>的灭治服务工作，采用物理防治与化学防治相结合的方式。</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具体服务工作要求</w:t>
      </w:r>
    </w:p>
    <w:tbl>
      <w:tblPr>
        <w:tblStyle w:val="10"/>
        <w:tblW w:w="5000" w:type="pct"/>
        <w:jc w:val="center"/>
        <w:tblLayout w:type="fixed"/>
        <w:tblLook w:val="04A0" w:firstRow="1" w:lastRow="0" w:firstColumn="1" w:lastColumn="0" w:noHBand="0" w:noVBand="1"/>
      </w:tblPr>
      <w:tblGrid>
        <w:gridCol w:w="1733"/>
        <w:gridCol w:w="6789"/>
      </w:tblGrid>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b/>
                <w:bCs/>
                <w:kern w:val="2"/>
                <w:sz w:val="24"/>
              </w:rPr>
            </w:pPr>
            <w:r w:rsidRPr="00A910C7">
              <w:rPr>
                <w:rFonts w:ascii="宋体" w:hAnsi="宋体" w:cs="宋体" w:hint="eastAsia"/>
                <w:b/>
                <w:bCs/>
                <w:kern w:val="2"/>
                <w:sz w:val="24"/>
              </w:rPr>
              <w:t>类型</w:t>
            </w:r>
          </w:p>
        </w:tc>
        <w:tc>
          <w:tcPr>
            <w:tcW w:w="6789"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b/>
                <w:bCs/>
                <w:kern w:val="2"/>
                <w:sz w:val="24"/>
              </w:rPr>
            </w:pPr>
            <w:r w:rsidRPr="00A910C7">
              <w:rPr>
                <w:rFonts w:ascii="宋体" w:hAnsi="宋体" w:cs="宋体" w:hint="eastAsia"/>
                <w:b/>
                <w:bCs/>
                <w:kern w:val="2"/>
                <w:sz w:val="24"/>
              </w:rPr>
              <w:t>具体服务工作要求</w:t>
            </w:r>
          </w:p>
        </w:tc>
      </w:tr>
      <w:tr w:rsidR="00A910C7" w:rsidRPr="00A910C7">
        <w:trPr>
          <w:trHeight w:val="1381"/>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灭治蚊子、苍蝇</w:t>
            </w:r>
          </w:p>
        </w:tc>
        <w:tc>
          <w:tcPr>
            <w:tcW w:w="6789" w:type="dxa"/>
            <w:vAlign w:val="center"/>
          </w:tcPr>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每周对全院区室内室外进行灭蚊灭蝇消杀，具体时间由采购人确定；</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每次灭蚊</w:t>
            </w:r>
            <w:proofErr w:type="gramStart"/>
            <w:r w:rsidRPr="00A910C7">
              <w:rPr>
                <w:rFonts w:ascii="宋体" w:hAnsi="宋体" w:cs="宋体" w:hint="eastAsia"/>
                <w:kern w:val="2"/>
                <w:sz w:val="24"/>
              </w:rPr>
              <w:t>灭蝇需</w:t>
            </w:r>
            <w:proofErr w:type="gramEnd"/>
            <w:r w:rsidRPr="00A910C7">
              <w:rPr>
                <w:rFonts w:ascii="宋体" w:hAnsi="宋体" w:cs="宋体" w:hint="eastAsia"/>
                <w:kern w:val="2"/>
                <w:sz w:val="24"/>
              </w:rPr>
              <w:t>派出3位或以上持有广州市卫生有害生物防</w:t>
            </w:r>
            <w:proofErr w:type="gramStart"/>
            <w:r w:rsidRPr="00A910C7">
              <w:rPr>
                <w:rFonts w:ascii="宋体" w:hAnsi="宋体" w:cs="宋体" w:hint="eastAsia"/>
                <w:kern w:val="2"/>
                <w:sz w:val="24"/>
              </w:rPr>
              <w:t>制协会</w:t>
            </w:r>
            <w:proofErr w:type="gramEnd"/>
            <w:r w:rsidRPr="00A910C7">
              <w:rPr>
                <w:rFonts w:ascii="宋体" w:hAnsi="宋体" w:cs="宋体" w:hint="eastAsia"/>
                <w:kern w:val="2"/>
                <w:sz w:val="24"/>
              </w:rPr>
              <w:t>颁发的中级资格证书的消毒员。</w:t>
            </w:r>
          </w:p>
          <w:p w:rsidR="00811A18" w:rsidRPr="00A910C7" w:rsidRDefault="00872ED2" w:rsidP="00564FC0">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针对采购人提出有蚊子、苍蝇的位置，</w:t>
            </w:r>
            <w:r w:rsidR="0055557B" w:rsidRPr="0055557B">
              <w:rPr>
                <w:rFonts w:ascii="宋体" w:hAnsi="宋体" w:cs="宋体" w:hint="eastAsia"/>
                <w:kern w:val="2"/>
                <w:sz w:val="24"/>
              </w:rPr>
              <w:t>需进行源头处理，以及成虫喷杀。</w:t>
            </w:r>
            <w:r w:rsidR="00564FC0" w:rsidRPr="00564FC0">
              <w:rPr>
                <w:rFonts w:ascii="宋体" w:hAnsi="宋体" w:cs="宋体" w:hint="eastAsia"/>
                <w:kern w:val="2"/>
                <w:sz w:val="24"/>
              </w:rPr>
              <w:t>中标人需在1小时内响应</w:t>
            </w:r>
            <w:r w:rsidR="00564FC0">
              <w:rPr>
                <w:rFonts w:ascii="宋体" w:hAnsi="宋体" w:cs="宋体" w:hint="eastAsia"/>
                <w:kern w:val="2"/>
                <w:sz w:val="24"/>
              </w:rPr>
              <w:t>，3小时内</w:t>
            </w:r>
            <w:r w:rsidRPr="00A910C7">
              <w:rPr>
                <w:rFonts w:ascii="宋体" w:hAnsi="宋体" w:cs="宋体" w:hint="eastAsia"/>
                <w:kern w:val="2"/>
                <w:sz w:val="24"/>
              </w:rPr>
              <w:t>派出</w:t>
            </w:r>
            <w:proofErr w:type="gramStart"/>
            <w:r w:rsidRPr="00A910C7">
              <w:rPr>
                <w:rFonts w:ascii="宋体" w:hAnsi="宋体" w:cs="宋体" w:hint="eastAsia"/>
                <w:kern w:val="2"/>
                <w:sz w:val="24"/>
              </w:rPr>
              <w:t>消毒员</w:t>
            </w:r>
            <w:proofErr w:type="gramEnd"/>
            <w:r w:rsidRPr="00A910C7">
              <w:rPr>
                <w:rFonts w:ascii="宋体" w:hAnsi="宋体" w:cs="宋体" w:hint="eastAsia"/>
                <w:kern w:val="2"/>
                <w:sz w:val="24"/>
              </w:rPr>
              <w:t>到采购人指定位置灭治。</w:t>
            </w:r>
          </w:p>
          <w:p w:rsidR="00811A18" w:rsidRPr="00A910C7" w:rsidRDefault="00872ED2">
            <w:pPr>
              <w:widowControl/>
              <w:numPr>
                <w:ilvl w:val="0"/>
                <w:numId w:val="5"/>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后三天</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灭治老鼠</w:t>
            </w:r>
          </w:p>
        </w:tc>
        <w:tc>
          <w:tcPr>
            <w:tcW w:w="6789" w:type="dxa"/>
            <w:vAlign w:val="center"/>
          </w:tcPr>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每月对院区室外地域的鼠</w:t>
            </w:r>
            <w:proofErr w:type="gramStart"/>
            <w:r w:rsidRPr="00A910C7">
              <w:rPr>
                <w:rFonts w:ascii="宋体" w:hAnsi="宋体" w:cs="宋体" w:hint="eastAsia"/>
                <w:kern w:val="2"/>
                <w:sz w:val="24"/>
              </w:rPr>
              <w:t>迹情况</w:t>
            </w:r>
            <w:proofErr w:type="gramEnd"/>
            <w:r w:rsidRPr="00A910C7">
              <w:rPr>
                <w:rFonts w:ascii="宋体" w:hAnsi="宋体" w:cs="宋体" w:hint="eastAsia"/>
                <w:kern w:val="2"/>
                <w:sz w:val="24"/>
              </w:rPr>
              <w:t>全面检查</w:t>
            </w:r>
            <w:r w:rsidR="00E225A8">
              <w:rPr>
                <w:rFonts w:ascii="宋体" w:hAnsi="宋体" w:cs="宋体" w:hint="eastAsia"/>
                <w:kern w:val="2"/>
                <w:sz w:val="24"/>
              </w:rPr>
              <w:t>四</w:t>
            </w:r>
            <w:r w:rsidRPr="00A910C7">
              <w:rPr>
                <w:rFonts w:ascii="宋体" w:hAnsi="宋体" w:cs="宋体" w:hint="eastAsia"/>
                <w:kern w:val="2"/>
                <w:sz w:val="24"/>
              </w:rPr>
              <w:t>次，发现鼠洞及时施放灭鼠毒饵，灭鼠后将鼠洞堵塞；</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每月对下水道沙井施放烟熏灭杀老鼠</w:t>
            </w:r>
            <w:r w:rsidR="00E225A8">
              <w:rPr>
                <w:rFonts w:ascii="宋体" w:hAnsi="宋体" w:cs="宋体" w:hint="eastAsia"/>
                <w:kern w:val="2"/>
                <w:sz w:val="24"/>
              </w:rPr>
              <w:t>四</w:t>
            </w:r>
            <w:r w:rsidRPr="00A910C7">
              <w:rPr>
                <w:rFonts w:ascii="宋体" w:hAnsi="宋体" w:cs="宋体" w:hint="eastAsia"/>
                <w:kern w:val="2"/>
                <w:sz w:val="24"/>
              </w:rPr>
              <w:t>次；</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中标人承诺签订合同后第一个月内在食堂厨房、药房、宿舍、病房等鼠类容易栖息、隐藏的楼房外围放置老鼠屋诱饵盒，并在诱饵盒放置不同种类的灭鼠毒饵，</w:t>
            </w:r>
          </w:p>
          <w:p w:rsidR="00811A18" w:rsidRPr="00A910C7" w:rsidRDefault="00872ED2">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每月对放置老鼠屋诱饵盒的位置进行两次检查，并对损坏或不足的老鼠屋诱饵盒进行及时补充及更换。</w:t>
            </w:r>
          </w:p>
          <w:p w:rsidR="00E225A8" w:rsidRDefault="00872ED2" w:rsidP="00B42896">
            <w:pPr>
              <w:widowControl/>
              <w:numPr>
                <w:ilvl w:val="0"/>
                <w:numId w:val="6"/>
              </w:numPr>
              <w:tabs>
                <w:tab w:val="left" w:pos="0"/>
              </w:tabs>
              <w:adjustRightInd/>
              <w:snapToGrid w:val="0"/>
              <w:spacing w:line="360" w:lineRule="auto"/>
              <w:jc w:val="left"/>
              <w:textAlignment w:val="auto"/>
              <w:rPr>
                <w:rFonts w:ascii="宋体" w:hAnsi="宋体" w:cs="宋体" w:hint="eastAsia"/>
                <w:kern w:val="2"/>
                <w:sz w:val="24"/>
              </w:rPr>
            </w:pPr>
            <w:r w:rsidRPr="00A910C7">
              <w:rPr>
                <w:rFonts w:ascii="宋体" w:hAnsi="宋体" w:cs="宋体" w:hint="eastAsia"/>
                <w:kern w:val="2"/>
                <w:sz w:val="24"/>
              </w:rPr>
              <w:t>针对采购人提出有</w:t>
            </w:r>
            <w:r w:rsidR="00E225A8" w:rsidRPr="00E225A8">
              <w:rPr>
                <w:rFonts w:ascii="宋体" w:hAnsi="宋体" w:cs="宋体" w:hint="eastAsia"/>
                <w:kern w:val="2"/>
                <w:sz w:val="24"/>
              </w:rPr>
              <w:t>鼠臭的位置，</w:t>
            </w:r>
            <w:r w:rsidR="00B42896" w:rsidRPr="00B42896">
              <w:rPr>
                <w:rFonts w:ascii="宋体" w:hAnsi="宋体" w:cs="宋体" w:hint="eastAsia"/>
                <w:kern w:val="2"/>
                <w:sz w:val="24"/>
              </w:rPr>
              <w:t>中标人需在1小时内响应，</w:t>
            </w:r>
            <w:bookmarkStart w:id="5" w:name="OLE_LINK44"/>
            <w:r w:rsidR="00564FC0">
              <w:rPr>
                <w:rFonts w:ascii="宋体" w:hAnsi="宋体" w:cs="宋体" w:hint="eastAsia"/>
                <w:kern w:val="2"/>
                <w:sz w:val="24"/>
              </w:rPr>
              <w:t>3</w:t>
            </w:r>
            <w:r w:rsidR="00B42896" w:rsidRPr="00B42896">
              <w:rPr>
                <w:rFonts w:ascii="宋体" w:hAnsi="宋体" w:cs="宋体" w:hint="eastAsia"/>
                <w:kern w:val="2"/>
                <w:sz w:val="24"/>
              </w:rPr>
              <w:t>小时内派出人员到</w:t>
            </w:r>
            <w:r w:rsidR="00564FC0">
              <w:rPr>
                <w:rFonts w:ascii="宋体" w:hAnsi="宋体" w:cs="宋体" w:hint="eastAsia"/>
                <w:kern w:val="2"/>
                <w:sz w:val="24"/>
              </w:rPr>
              <w:t>达</w:t>
            </w:r>
            <w:r w:rsidR="00E225A8" w:rsidRPr="00E225A8">
              <w:rPr>
                <w:rFonts w:ascii="宋体" w:hAnsi="宋体" w:cs="宋体" w:hint="eastAsia"/>
                <w:kern w:val="2"/>
                <w:sz w:val="24"/>
              </w:rPr>
              <w:t>位置</w:t>
            </w:r>
            <w:r w:rsidR="00564FC0">
              <w:rPr>
                <w:rFonts w:ascii="宋体" w:hAnsi="宋体" w:cs="宋体" w:hint="eastAsia"/>
                <w:kern w:val="2"/>
                <w:sz w:val="24"/>
              </w:rPr>
              <w:t>并</w:t>
            </w:r>
            <w:r w:rsidR="00E225A8" w:rsidRPr="00E225A8">
              <w:rPr>
                <w:rFonts w:ascii="宋体" w:hAnsi="宋体" w:cs="宋体" w:hint="eastAsia"/>
                <w:kern w:val="2"/>
                <w:sz w:val="24"/>
              </w:rPr>
              <w:t>采取措施。</w:t>
            </w:r>
            <w:bookmarkEnd w:id="5"/>
          </w:p>
          <w:p w:rsidR="00811A18" w:rsidRPr="00A910C7" w:rsidRDefault="00872ED2" w:rsidP="00E225A8">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灭治蟑螂</w:t>
            </w:r>
          </w:p>
        </w:tc>
        <w:tc>
          <w:tcPr>
            <w:tcW w:w="6789" w:type="dxa"/>
            <w:vAlign w:val="center"/>
          </w:tcPr>
          <w:p w:rsidR="00E225A8" w:rsidRDefault="00E225A8" w:rsidP="00E225A8">
            <w:pPr>
              <w:widowControl/>
              <w:tabs>
                <w:tab w:val="left" w:pos="0"/>
              </w:tabs>
              <w:adjustRightInd/>
              <w:snapToGrid w:val="0"/>
              <w:spacing w:line="360" w:lineRule="auto"/>
              <w:jc w:val="left"/>
              <w:textAlignment w:val="auto"/>
              <w:rPr>
                <w:rFonts w:ascii="宋体" w:hAnsi="宋体" w:cs="宋体" w:hint="eastAsia"/>
                <w:kern w:val="2"/>
                <w:sz w:val="24"/>
              </w:rPr>
            </w:pPr>
            <w:r w:rsidRPr="00E225A8">
              <w:rPr>
                <w:rFonts w:ascii="宋体" w:hAnsi="宋体" w:cs="宋体" w:hint="eastAsia"/>
                <w:kern w:val="2"/>
                <w:sz w:val="24"/>
              </w:rPr>
              <w:t>1.</w:t>
            </w:r>
            <w:bookmarkStart w:id="6" w:name="OLE_LINK10"/>
            <w:bookmarkStart w:id="7" w:name="OLE_LINK11"/>
            <w:r w:rsidRPr="00E225A8">
              <w:rPr>
                <w:rFonts w:ascii="宋体" w:hAnsi="宋体" w:cs="宋体" w:hint="eastAsia"/>
                <w:kern w:val="2"/>
                <w:sz w:val="24"/>
              </w:rPr>
              <w:t>每月对院内进行四次蟑螂防治；</w:t>
            </w:r>
            <w:bookmarkEnd w:id="6"/>
            <w:bookmarkEnd w:id="7"/>
          </w:p>
          <w:p w:rsidR="00811A18" w:rsidRPr="00A910C7" w:rsidRDefault="00E225A8" w:rsidP="00E225A8">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2.</w:t>
            </w:r>
            <w:r w:rsidR="00872ED2" w:rsidRPr="00A910C7">
              <w:rPr>
                <w:rFonts w:ascii="宋体" w:hAnsi="宋体" w:cs="宋体" w:hint="eastAsia"/>
                <w:kern w:val="2"/>
                <w:sz w:val="24"/>
              </w:rPr>
              <w:t>中标人承诺签订合同后第一个月内在食堂厨房、药房、宿舍、病房等蟑螂容易栖息、隐藏的楼房进行一次全面的检查灭治；</w:t>
            </w:r>
          </w:p>
          <w:p w:rsidR="00811A18" w:rsidRPr="00A910C7" w:rsidRDefault="00E225A8" w:rsidP="00E225A8">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3.</w:t>
            </w:r>
            <w:r w:rsidR="00872ED2" w:rsidRPr="00A910C7">
              <w:rPr>
                <w:rFonts w:ascii="宋体" w:hAnsi="宋体" w:cs="宋体" w:hint="eastAsia"/>
                <w:kern w:val="2"/>
                <w:sz w:val="24"/>
              </w:rPr>
              <w:t>针对采购人提出有蟑螂的位置，</w:t>
            </w:r>
            <w:bookmarkStart w:id="8" w:name="OLE_LINK14"/>
            <w:bookmarkStart w:id="9" w:name="OLE_LINK15"/>
            <w:bookmarkStart w:id="10" w:name="OLE_LINK43"/>
            <w:r w:rsidR="00872ED2" w:rsidRPr="00A910C7">
              <w:rPr>
                <w:rFonts w:ascii="宋体" w:hAnsi="宋体" w:cs="宋体" w:hint="eastAsia"/>
                <w:kern w:val="2"/>
                <w:sz w:val="24"/>
              </w:rPr>
              <w:t>中标人需在</w:t>
            </w:r>
            <w:r>
              <w:rPr>
                <w:rFonts w:ascii="宋体" w:hAnsi="宋体" w:cs="宋体" w:hint="eastAsia"/>
                <w:kern w:val="2"/>
                <w:sz w:val="24"/>
              </w:rPr>
              <w:t>1</w:t>
            </w:r>
            <w:r w:rsidR="00872ED2" w:rsidRPr="00A910C7">
              <w:rPr>
                <w:rFonts w:ascii="宋体" w:hAnsi="宋体" w:cs="宋体" w:hint="eastAsia"/>
                <w:kern w:val="2"/>
                <w:sz w:val="24"/>
              </w:rPr>
              <w:t>小时内</w:t>
            </w:r>
            <w:bookmarkStart w:id="11" w:name="OLE_LINK12"/>
            <w:bookmarkStart w:id="12" w:name="OLE_LINK13"/>
            <w:r w:rsidR="00B42896">
              <w:rPr>
                <w:rFonts w:ascii="宋体" w:hAnsi="宋体" w:cs="宋体" w:hint="eastAsia"/>
                <w:kern w:val="2"/>
                <w:sz w:val="24"/>
              </w:rPr>
              <w:t>响应</w:t>
            </w:r>
            <w:bookmarkEnd w:id="10"/>
            <w:r w:rsidR="00B42896">
              <w:rPr>
                <w:rFonts w:ascii="宋体" w:hAnsi="宋体" w:cs="宋体" w:hint="eastAsia"/>
                <w:kern w:val="2"/>
                <w:sz w:val="24"/>
              </w:rPr>
              <w:t>，</w:t>
            </w:r>
            <w:r w:rsidR="00B9330A">
              <w:rPr>
                <w:rFonts w:ascii="宋体" w:hAnsi="宋体" w:cs="宋体" w:hint="eastAsia"/>
                <w:kern w:val="2"/>
                <w:sz w:val="24"/>
              </w:rPr>
              <w:t>3</w:t>
            </w:r>
            <w:r w:rsidR="00B42896">
              <w:rPr>
                <w:rFonts w:ascii="宋体" w:hAnsi="宋体" w:cs="宋体" w:hint="eastAsia"/>
                <w:kern w:val="2"/>
                <w:sz w:val="24"/>
              </w:rPr>
              <w:t>小时内</w:t>
            </w:r>
            <w:r w:rsidR="00872ED2" w:rsidRPr="00A910C7">
              <w:rPr>
                <w:rFonts w:ascii="宋体" w:hAnsi="宋体" w:cs="宋体" w:hint="eastAsia"/>
                <w:kern w:val="2"/>
                <w:sz w:val="24"/>
              </w:rPr>
              <w:t>派出人员到</w:t>
            </w:r>
            <w:bookmarkEnd w:id="8"/>
            <w:bookmarkEnd w:id="9"/>
            <w:r w:rsidR="00872ED2" w:rsidRPr="00A910C7">
              <w:rPr>
                <w:rFonts w:ascii="宋体" w:hAnsi="宋体" w:cs="宋体" w:hint="eastAsia"/>
                <w:kern w:val="2"/>
                <w:sz w:val="24"/>
              </w:rPr>
              <w:t>指定位置灭治。</w:t>
            </w:r>
            <w:bookmarkEnd w:id="11"/>
            <w:bookmarkEnd w:id="12"/>
          </w:p>
          <w:p w:rsidR="00811A18" w:rsidRPr="00A910C7" w:rsidRDefault="00E225A8" w:rsidP="00E225A8">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4.</w:t>
            </w:r>
            <w:r w:rsidR="00872ED2" w:rsidRPr="00A910C7">
              <w:rPr>
                <w:rFonts w:ascii="宋体" w:hAnsi="宋体" w:cs="宋体" w:hint="eastAsia"/>
                <w:kern w:val="2"/>
                <w:sz w:val="24"/>
              </w:rPr>
              <w:t>灭</w:t>
            </w:r>
            <w:r w:rsidR="00872ED2" w:rsidRPr="00A910C7">
              <w:rPr>
                <w:rFonts w:ascii="宋体" w:hAnsi="宋体" w:cs="宋体"/>
                <w:kern w:val="2"/>
                <w:sz w:val="24"/>
              </w:rPr>
              <w:t>治</w:t>
            </w:r>
            <w:r w:rsidR="00872ED2" w:rsidRPr="00A910C7">
              <w:rPr>
                <w:rFonts w:ascii="宋体" w:hAnsi="宋体" w:cs="宋体" w:hint="eastAsia"/>
                <w:kern w:val="2"/>
                <w:sz w:val="24"/>
              </w:rPr>
              <w:t>后一周</w:t>
            </w:r>
            <w:r w:rsidR="00872ED2" w:rsidRPr="00A910C7">
              <w:rPr>
                <w:rFonts w:ascii="宋体" w:hAnsi="宋体" w:cs="宋体"/>
                <w:kern w:val="2"/>
                <w:sz w:val="24"/>
              </w:rPr>
              <w:t>内</w:t>
            </w:r>
            <w:r w:rsidR="00872ED2" w:rsidRPr="00A910C7">
              <w:rPr>
                <w:rFonts w:ascii="宋体" w:hAnsi="宋体" w:cs="宋体" w:hint="eastAsia"/>
                <w:kern w:val="2"/>
                <w:sz w:val="24"/>
              </w:rPr>
              <w:t>进行</w:t>
            </w:r>
            <w:r w:rsidR="00872ED2" w:rsidRPr="00A910C7">
              <w:rPr>
                <w:rFonts w:ascii="宋体" w:hAnsi="宋体" w:cs="宋体"/>
                <w:kern w:val="2"/>
                <w:sz w:val="24"/>
              </w:rPr>
              <w:t>复查</w:t>
            </w:r>
            <w:r w:rsidR="00872ED2" w:rsidRPr="00A910C7">
              <w:rPr>
                <w:rFonts w:ascii="宋体" w:hAnsi="宋体" w:cs="宋体" w:hint="eastAsia"/>
                <w:kern w:val="2"/>
                <w:sz w:val="24"/>
              </w:rPr>
              <w:t>跟进</w:t>
            </w:r>
            <w:r w:rsidR="00872ED2" w:rsidRPr="00A910C7">
              <w:rPr>
                <w:rFonts w:ascii="宋体" w:hAnsi="宋体" w:cs="宋体"/>
                <w:kern w:val="2"/>
                <w:sz w:val="24"/>
              </w:rPr>
              <w:t>，确保灭</w:t>
            </w:r>
            <w:r w:rsidR="00872ED2" w:rsidRPr="00A910C7">
              <w:rPr>
                <w:rFonts w:ascii="宋体" w:hAnsi="宋体" w:cs="宋体" w:hint="eastAsia"/>
                <w:kern w:val="2"/>
                <w:sz w:val="24"/>
              </w:rPr>
              <w:t>治</w:t>
            </w:r>
            <w:r w:rsidR="00872ED2" w:rsidRPr="00A910C7">
              <w:rPr>
                <w:rFonts w:ascii="宋体" w:hAnsi="宋体" w:cs="宋体"/>
                <w:kern w:val="2"/>
                <w:sz w:val="24"/>
              </w:rPr>
              <w:t>效果</w:t>
            </w:r>
            <w:r w:rsidR="00872ED2" w:rsidRPr="00A910C7">
              <w:rPr>
                <w:rFonts w:ascii="宋体" w:hAnsi="宋体" w:cs="宋体" w:hint="eastAsia"/>
                <w:kern w:val="2"/>
                <w:sz w:val="24"/>
              </w:rPr>
              <w:t>。</w:t>
            </w:r>
          </w:p>
        </w:tc>
      </w:tr>
      <w:tr w:rsidR="00A910C7" w:rsidRPr="00A910C7">
        <w:trPr>
          <w:jc w:val="center"/>
        </w:trPr>
        <w:tc>
          <w:tcPr>
            <w:tcW w:w="1733" w:type="dxa"/>
            <w:vAlign w:val="center"/>
          </w:tcPr>
          <w:p w:rsidR="00811A18" w:rsidRPr="00A910C7" w:rsidRDefault="00872ED2" w:rsidP="00B9330A">
            <w:pPr>
              <w:widowControl/>
              <w:tabs>
                <w:tab w:val="left" w:pos="0"/>
              </w:tabs>
              <w:adjustRightInd/>
              <w:snapToGrid w:val="0"/>
              <w:spacing w:line="360" w:lineRule="auto"/>
              <w:jc w:val="center"/>
              <w:textAlignment w:val="auto"/>
              <w:rPr>
                <w:rFonts w:ascii="宋体" w:hAnsi="宋体" w:cs="宋体"/>
                <w:kern w:val="2"/>
                <w:sz w:val="24"/>
              </w:rPr>
            </w:pPr>
            <w:r w:rsidRPr="00A910C7">
              <w:rPr>
                <w:rFonts w:ascii="宋体" w:hAnsi="宋体" w:cs="宋体" w:hint="eastAsia"/>
                <w:kern w:val="2"/>
                <w:sz w:val="24"/>
              </w:rPr>
              <w:t>灭治跳蚤</w:t>
            </w:r>
            <w:r w:rsidR="00B9330A">
              <w:rPr>
                <w:rFonts w:ascii="宋体" w:hAnsi="宋体" w:cs="宋体" w:hint="eastAsia"/>
                <w:kern w:val="2"/>
                <w:sz w:val="24"/>
              </w:rPr>
              <w:t>、</w:t>
            </w:r>
            <w:proofErr w:type="gramStart"/>
            <w:r w:rsidR="00B9330A">
              <w:rPr>
                <w:rFonts w:ascii="宋体" w:hAnsi="宋体" w:cs="宋体" w:hint="eastAsia"/>
                <w:kern w:val="2"/>
                <w:sz w:val="24"/>
              </w:rPr>
              <w:t>草蚊</w:t>
            </w:r>
            <w:r w:rsidRPr="00A910C7">
              <w:rPr>
                <w:rFonts w:ascii="宋体" w:hAnsi="宋体" w:cs="宋体"/>
                <w:kern w:val="2"/>
                <w:sz w:val="24"/>
              </w:rPr>
              <w:t>等</w:t>
            </w:r>
            <w:proofErr w:type="gramEnd"/>
            <w:r w:rsidRPr="00A910C7">
              <w:rPr>
                <w:rFonts w:ascii="宋体" w:hAnsi="宋体" w:cs="宋体"/>
                <w:kern w:val="2"/>
                <w:sz w:val="24"/>
              </w:rPr>
              <w:t>其他生物</w:t>
            </w:r>
          </w:p>
        </w:tc>
        <w:tc>
          <w:tcPr>
            <w:tcW w:w="6789" w:type="dxa"/>
            <w:vAlign w:val="center"/>
          </w:tcPr>
          <w:p w:rsidR="00B42896" w:rsidRDefault="00B9330A">
            <w:pPr>
              <w:widowControl/>
              <w:tabs>
                <w:tab w:val="left" w:pos="0"/>
              </w:tabs>
              <w:adjustRightInd/>
              <w:snapToGrid w:val="0"/>
              <w:spacing w:line="360" w:lineRule="auto"/>
              <w:jc w:val="left"/>
              <w:textAlignment w:val="auto"/>
              <w:rPr>
                <w:rFonts w:ascii="宋体" w:hAnsi="宋体" w:cs="宋体" w:hint="eastAsia"/>
                <w:kern w:val="2"/>
                <w:sz w:val="24"/>
              </w:rPr>
            </w:pPr>
            <w:r>
              <w:rPr>
                <w:rFonts w:ascii="宋体" w:hAnsi="宋体" w:cs="宋体" w:hint="eastAsia"/>
                <w:kern w:val="2"/>
                <w:sz w:val="24"/>
              </w:rPr>
              <w:t>1</w:t>
            </w:r>
            <w:r w:rsidR="00B42896">
              <w:rPr>
                <w:rFonts w:ascii="宋体" w:hAnsi="宋体" w:cs="宋体" w:hint="eastAsia"/>
                <w:kern w:val="2"/>
                <w:sz w:val="24"/>
              </w:rPr>
              <w:t>.</w:t>
            </w:r>
            <w:r w:rsidR="00872ED2" w:rsidRPr="00A910C7">
              <w:rPr>
                <w:rFonts w:ascii="宋体" w:hAnsi="宋体" w:cs="宋体" w:hint="eastAsia"/>
                <w:kern w:val="2"/>
                <w:sz w:val="24"/>
              </w:rPr>
              <w:t>针对采购人提出有跳蚤</w:t>
            </w:r>
            <w:r>
              <w:rPr>
                <w:rFonts w:ascii="宋体" w:hAnsi="宋体" w:cs="宋体" w:hint="eastAsia"/>
                <w:kern w:val="2"/>
                <w:sz w:val="24"/>
              </w:rPr>
              <w:t>、</w:t>
            </w:r>
            <w:proofErr w:type="gramStart"/>
            <w:r>
              <w:rPr>
                <w:rFonts w:ascii="宋体" w:hAnsi="宋体" w:cs="宋体" w:hint="eastAsia"/>
                <w:kern w:val="2"/>
                <w:sz w:val="24"/>
              </w:rPr>
              <w:t>草蚊</w:t>
            </w:r>
            <w:r w:rsidR="00872ED2" w:rsidRPr="00A910C7">
              <w:rPr>
                <w:rFonts w:ascii="宋体" w:hAnsi="宋体" w:cs="宋体"/>
                <w:kern w:val="2"/>
                <w:sz w:val="24"/>
              </w:rPr>
              <w:t>等</w:t>
            </w:r>
            <w:proofErr w:type="gramEnd"/>
            <w:r w:rsidR="00872ED2" w:rsidRPr="00A910C7">
              <w:rPr>
                <w:rFonts w:ascii="宋体" w:hAnsi="宋体" w:cs="宋体"/>
                <w:kern w:val="2"/>
                <w:sz w:val="24"/>
              </w:rPr>
              <w:t>其他生物</w:t>
            </w:r>
            <w:r w:rsidR="00872ED2" w:rsidRPr="00A910C7">
              <w:rPr>
                <w:rFonts w:ascii="宋体" w:hAnsi="宋体" w:cs="宋体" w:hint="eastAsia"/>
                <w:kern w:val="2"/>
                <w:sz w:val="24"/>
              </w:rPr>
              <w:t>的位置，中标人需在1小时</w:t>
            </w:r>
            <w:r w:rsidR="00B42896">
              <w:rPr>
                <w:rFonts w:ascii="宋体" w:hAnsi="宋体" w:cs="宋体" w:hint="eastAsia"/>
                <w:kern w:val="2"/>
                <w:sz w:val="24"/>
              </w:rPr>
              <w:t>内</w:t>
            </w:r>
            <w:r w:rsidR="00B42896" w:rsidRPr="00B42896">
              <w:rPr>
                <w:rFonts w:ascii="宋体" w:hAnsi="宋体" w:cs="宋体" w:hint="eastAsia"/>
                <w:kern w:val="2"/>
                <w:sz w:val="24"/>
              </w:rPr>
              <w:t>响应，</w:t>
            </w:r>
            <w:r>
              <w:rPr>
                <w:rFonts w:ascii="宋体" w:hAnsi="宋体" w:cs="宋体" w:hint="eastAsia"/>
                <w:kern w:val="2"/>
                <w:sz w:val="24"/>
              </w:rPr>
              <w:t>3</w:t>
            </w:r>
            <w:r w:rsidR="00B42896" w:rsidRPr="00B42896">
              <w:rPr>
                <w:rFonts w:ascii="宋体" w:hAnsi="宋体" w:cs="宋体" w:hint="eastAsia"/>
                <w:kern w:val="2"/>
                <w:sz w:val="24"/>
              </w:rPr>
              <w:t>小时内派出人员到指定位置灭治。</w:t>
            </w:r>
          </w:p>
          <w:p w:rsidR="00811A18" w:rsidRPr="00A910C7" w:rsidRDefault="00B9330A">
            <w:pPr>
              <w:widowControl/>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2</w:t>
            </w:r>
            <w:r w:rsidR="00872ED2" w:rsidRPr="00A910C7">
              <w:rPr>
                <w:rFonts w:ascii="宋体" w:hAnsi="宋体" w:cs="宋体"/>
                <w:kern w:val="2"/>
                <w:sz w:val="24"/>
              </w:rPr>
              <w:t>.</w:t>
            </w:r>
            <w:r w:rsidR="00872ED2" w:rsidRPr="00A910C7">
              <w:rPr>
                <w:rFonts w:ascii="宋体" w:hAnsi="宋体" w:cs="宋体" w:hint="eastAsia"/>
                <w:kern w:val="2"/>
                <w:sz w:val="24"/>
              </w:rPr>
              <w:t>灭</w:t>
            </w:r>
            <w:r w:rsidR="00872ED2" w:rsidRPr="00A910C7">
              <w:rPr>
                <w:rFonts w:ascii="宋体" w:hAnsi="宋体" w:cs="宋体"/>
                <w:kern w:val="2"/>
                <w:sz w:val="24"/>
              </w:rPr>
              <w:t>治</w:t>
            </w:r>
            <w:r w:rsidR="00872ED2" w:rsidRPr="00A910C7">
              <w:rPr>
                <w:rFonts w:ascii="宋体" w:hAnsi="宋体" w:cs="宋体" w:hint="eastAsia"/>
                <w:kern w:val="2"/>
                <w:sz w:val="24"/>
              </w:rPr>
              <w:t>后一周</w:t>
            </w:r>
            <w:r w:rsidR="00872ED2" w:rsidRPr="00A910C7">
              <w:rPr>
                <w:rFonts w:ascii="宋体" w:hAnsi="宋体" w:cs="宋体"/>
                <w:kern w:val="2"/>
                <w:sz w:val="24"/>
              </w:rPr>
              <w:t>内</w:t>
            </w:r>
            <w:r w:rsidR="00872ED2" w:rsidRPr="00A910C7">
              <w:rPr>
                <w:rFonts w:ascii="宋体" w:hAnsi="宋体" w:cs="宋体" w:hint="eastAsia"/>
                <w:kern w:val="2"/>
                <w:sz w:val="24"/>
              </w:rPr>
              <w:t>进行</w:t>
            </w:r>
            <w:r w:rsidR="00872ED2" w:rsidRPr="00A910C7">
              <w:rPr>
                <w:rFonts w:ascii="宋体" w:hAnsi="宋体" w:cs="宋体"/>
                <w:kern w:val="2"/>
                <w:sz w:val="24"/>
              </w:rPr>
              <w:t>复查</w:t>
            </w:r>
            <w:r w:rsidR="00872ED2" w:rsidRPr="00A910C7">
              <w:rPr>
                <w:rFonts w:ascii="宋体" w:hAnsi="宋体" w:cs="宋体" w:hint="eastAsia"/>
                <w:kern w:val="2"/>
                <w:sz w:val="24"/>
              </w:rPr>
              <w:t>跟进</w:t>
            </w:r>
            <w:r w:rsidR="00872ED2" w:rsidRPr="00A910C7">
              <w:rPr>
                <w:rFonts w:ascii="宋体" w:hAnsi="宋体" w:cs="宋体"/>
                <w:kern w:val="2"/>
                <w:sz w:val="24"/>
              </w:rPr>
              <w:t>，确保灭</w:t>
            </w:r>
            <w:r w:rsidR="00872ED2" w:rsidRPr="00A910C7">
              <w:rPr>
                <w:rFonts w:ascii="宋体" w:hAnsi="宋体" w:cs="宋体" w:hint="eastAsia"/>
                <w:kern w:val="2"/>
                <w:sz w:val="24"/>
              </w:rPr>
              <w:t>治</w:t>
            </w:r>
            <w:r w:rsidR="00872ED2" w:rsidRPr="00A910C7">
              <w:rPr>
                <w:rFonts w:ascii="宋体" w:hAnsi="宋体" w:cs="宋体"/>
                <w:kern w:val="2"/>
                <w:sz w:val="24"/>
              </w:rPr>
              <w:t>效果</w:t>
            </w:r>
            <w:r w:rsidR="00872ED2" w:rsidRPr="00A910C7">
              <w:rPr>
                <w:rFonts w:ascii="宋体" w:hAnsi="宋体" w:cs="宋体" w:hint="eastAsia"/>
                <w:kern w:val="2"/>
                <w:sz w:val="24"/>
              </w:rPr>
              <w:t>。</w:t>
            </w:r>
          </w:p>
        </w:tc>
      </w:tr>
    </w:tbl>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中标人承诺如遇虫媒传染病疫情或上级单位要求等突发公共卫生事件，中标人需根据采购人或上级单位（如广州市卫计委、广州市政府、广州市爱卫办等上级政府部门）要求进行灭治工作。</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中标人项目负责人须具备中级有害生物防制员资格证书</w:t>
      </w:r>
      <w:r w:rsidRPr="00A910C7">
        <w:rPr>
          <w:rFonts w:ascii="宋体" w:hAnsi="宋体" w:cs="宋体" w:hint="eastAsia"/>
          <w:b/>
          <w:bCs/>
          <w:kern w:val="2"/>
          <w:sz w:val="24"/>
        </w:rPr>
        <w:t>，</w:t>
      </w:r>
      <w:r w:rsidRPr="00A910C7">
        <w:rPr>
          <w:rFonts w:ascii="宋体" w:hAnsi="宋体" w:cs="宋体" w:hint="eastAsia"/>
          <w:kern w:val="2"/>
          <w:sz w:val="24"/>
        </w:rPr>
        <w:t>具备中级及以上有害生物防制员职业资格证书，且熟悉医院环境特点和除四害工作流程，提供相关资质证书。负责人需有5年以上除四害项目协调或管理工作经验，其中至少3年服务于医院、学校等人员密集场所，提供工作经历证明材料，如原单位开具的工作证明、相关项目合同等。</w:t>
      </w:r>
      <w:r w:rsidR="009A5889">
        <w:rPr>
          <w:rFonts w:ascii="宋体" w:hAnsi="宋体" w:cs="宋体" w:hint="eastAsia"/>
          <w:kern w:val="2"/>
          <w:sz w:val="24"/>
        </w:rPr>
        <w:t>灭治</w:t>
      </w:r>
      <w:r w:rsidRPr="00A910C7">
        <w:rPr>
          <w:rFonts w:ascii="宋体" w:hAnsi="宋体" w:cs="宋体" w:hint="eastAsia"/>
          <w:kern w:val="2"/>
          <w:sz w:val="24"/>
        </w:rPr>
        <w:t>服务按《广州市除四害管理规定》、《广东省爱国卫生工作条例》、《广州市灭鼠灭虫服务行业管理办法》及本项目合同的有关要求和标准，确保消杀效果，控制在达标范围内。</w:t>
      </w:r>
    </w:p>
    <w:p w:rsidR="005943E5" w:rsidRPr="005943E5" w:rsidRDefault="00872ED2" w:rsidP="00B9330A">
      <w:pPr>
        <w:widowControl/>
        <w:numPr>
          <w:ilvl w:val="0"/>
          <w:numId w:val="4"/>
        </w:numPr>
        <w:tabs>
          <w:tab w:val="left" w:pos="0"/>
        </w:tabs>
        <w:adjustRightInd/>
        <w:snapToGrid w:val="0"/>
        <w:spacing w:line="360" w:lineRule="auto"/>
        <w:jc w:val="left"/>
        <w:textAlignment w:val="auto"/>
        <w:outlineLvl w:val="1"/>
        <w:rPr>
          <w:rFonts w:ascii="宋体" w:hAnsi="宋体" w:cs="宋体" w:hint="eastAsia"/>
          <w:kern w:val="2"/>
          <w:sz w:val="24"/>
        </w:rPr>
      </w:pPr>
      <w:r w:rsidRPr="00A910C7">
        <w:rPr>
          <w:rFonts w:ascii="宋体" w:hAnsi="宋体" w:cs="宋体" w:hint="eastAsia"/>
          <w:kern w:val="2"/>
          <w:sz w:val="24"/>
        </w:rPr>
        <w:t>每次作业完成后，中标人需将“灭治蚊子”“灭治苍蝇”、“灭治老鼠”、</w:t>
      </w:r>
      <w:bookmarkStart w:id="13" w:name="OLE_LINK16"/>
      <w:bookmarkStart w:id="14" w:name="OLE_LINK17"/>
      <w:r w:rsidRPr="00A910C7">
        <w:rPr>
          <w:rFonts w:ascii="宋体" w:hAnsi="宋体" w:cs="宋体" w:hint="eastAsia"/>
          <w:kern w:val="2"/>
          <w:sz w:val="24"/>
        </w:rPr>
        <w:t>“灭治蟑螂”</w:t>
      </w:r>
      <w:bookmarkEnd w:id="13"/>
      <w:bookmarkEnd w:id="14"/>
      <w:r w:rsidR="00B42896" w:rsidRPr="00B42896">
        <w:rPr>
          <w:rFonts w:ascii="宋体" w:hAnsi="宋体" w:cs="宋体" w:hint="eastAsia"/>
          <w:kern w:val="2"/>
          <w:sz w:val="24"/>
        </w:rPr>
        <w:t>“灭治</w:t>
      </w:r>
      <w:r w:rsidR="00B42896">
        <w:rPr>
          <w:rFonts w:ascii="宋体" w:hAnsi="宋体" w:cs="宋体" w:hint="eastAsia"/>
          <w:kern w:val="2"/>
          <w:sz w:val="24"/>
        </w:rPr>
        <w:t>白蚁</w:t>
      </w:r>
      <w:r w:rsidR="00B42896" w:rsidRPr="00B42896">
        <w:rPr>
          <w:rFonts w:ascii="宋体" w:hAnsi="宋体" w:cs="宋体" w:hint="eastAsia"/>
          <w:kern w:val="2"/>
          <w:sz w:val="24"/>
        </w:rPr>
        <w:t>”“灭治</w:t>
      </w:r>
      <w:r w:rsidR="00B42896">
        <w:rPr>
          <w:rFonts w:ascii="宋体" w:hAnsi="宋体" w:cs="宋体" w:hint="eastAsia"/>
          <w:kern w:val="2"/>
          <w:sz w:val="24"/>
        </w:rPr>
        <w:t>跳蚤</w:t>
      </w:r>
      <w:r w:rsidR="00B42896" w:rsidRPr="00B42896">
        <w:rPr>
          <w:rFonts w:ascii="宋体" w:hAnsi="宋体" w:cs="宋体" w:hint="eastAsia"/>
          <w:kern w:val="2"/>
          <w:sz w:val="24"/>
        </w:rPr>
        <w:t>”</w:t>
      </w:r>
      <w:r w:rsidRPr="00A910C7">
        <w:rPr>
          <w:rFonts w:ascii="宋体" w:hAnsi="宋体" w:cs="宋体" w:hint="eastAsia"/>
          <w:kern w:val="2"/>
          <w:sz w:val="24"/>
        </w:rPr>
        <w:t>等服务记录表提供给采购人确认。</w:t>
      </w:r>
    </w:p>
    <w:p w:rsidR="005943E5" w:rsidRPr="005943E5" w:rsidRDefault="005943E5" w:rsidP="005943E5">
      <w:pPr>
        <w:pStyle w:val="a8"/>
        <w:numPr>
          <w:ilvl w:val="0"/>
          <w:numId w:val="4"/>
        </w:numPr>
        <w:ind w:firstLineChars="0"/>
        <w:rPr>
          <w:rFonts w:ascii="宋体" w:hAnsi="宋体" w:cs="宋体" w:hint="eastAsia"/>
          <w:kern w:val="2"/>
          <w:sz w:val="24"/>
        </w:rPr>
      </w:pPr>
      <w:r w:rsidRPr="005943E5">
        <w:rPr>
          <w:rFonts w:ascii="宋体" w:hAnsi="宋体" w:cs="宋体" w:hint="eastAsia"/>
          <w:kern w:val="2"/>
          <w:sz w:val="24"/>
        </w:rPr>
        <w:t>中标人承诺协助采购人健全“除四害”效果质量监管制度，在食堂、机房、药房、仓库、医院医疗废物暂存间等容易出现鼠害区域监测点，利用</w:t>
      </w:r>
      <w:proofErr w:type="gramStart"/>
      <w:r w:rsidRPr="005943E5">
        <w:rPr>
          <w:rFonts w:ascii="宋体" w:hAnsi="宋体" w:cs="宋体" w:hint="eastAsia"/>
          <w:kern w:val="2"/>
          <w:sz w:val="24"/>
        </w:rPr>
        <w:t>防治毒盒等</w:t>
      </w:r>
      <w:proofErr w:type="gramEnd"/>
      <w:r w:rsidRPr="005943E5">
        <w:rPr>
          <w:rFonts w:ascii="宋体" w:hAnsi="宋体" w:cs="宋体" w:hint="eastAsia"/>
          <w:kern w:val="2"/>
          <w:sz w:val="24"/>
        </w:rPr>
        <w:t>方法，监测控制老鼠密度。每次布药后三天内将残留鼠药全部清理干净收回，并作报废处理，同时收集所有被杀死的老鼠，将死鼠撤出院区统一焚烧深埋。</w:t>
      </w:r>
    </w:p>
    <w:p w:rsidR="00811A18" w:rsidRPr="00A910C7" w:rsidRDefault="00872ED2" w:rsidP="001C009A">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岗位服务人员要严格遵守灭鼠杀虫防治技术操作规程文明作业，穿着统一工作服和佩戴工作证。</w:t>
      </w:r>
    </w:p>
    <w:p w:rsidR="00811A18" w:rsidRPr="00A910C7" w:rsidRDefault="00872ED2">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有责任建议和指导采购人防鼠、防蚊设施的安装和做好日常鼠虫害防治的巩固、宣传工作。建议采购人对容易滋生虫害的场地进行改造。</w:t>
      </w:r>
    </w:p>
    <w:p w:rsidR="00FE3B8C" w:rsidRPr="00FE3B8C" w:rsidRDefault="005943E5" w:rsidP="00FE3B8C">
      <w:pPr>
        <w:widowControl/>
        <w:tabs>
          <w:tab w:val="left" w:pos="0"/>
        </w:tabs>
        <w:adjustRightInd/>
        <w:snapToGrid w:val="0"/>
        <w:spacing w:line="360" w:lineRule="auto"/>
        <w:ind w:firstLineChars="200" w:firstLine="480"/>
        <w:jc w:val="left"/>
        <w:textAlignment w:val="auto"/>
        <w:outlineLvl w:val="2"/>
        <w:rPr>
          <w:rFonts w:ascii="宋体" w:hAnsi="宋体" w:cs="宋体" w:hint="eastAsia"/>
          <w:kern w:val="2"/>
          <w:sz w:val="24"/>
        </w:rPr>
      </w:pPr>
      <w:r>
        <w:rPr>
          <w:rFonts w:ascii="宋体" w:hAnsi="宋体" w:cs="宋体" w:hint="eastAsia"/>
          <w:kern w:val="2"/>
          <w:sz w:val="24"/>
        </w:rPr>
        <w:t>10.</w:t>
      </w:r>
      <w:r w:rsidR="00872ED2" w:rsidRPr="00A910C7">
        <w:rPr>
          <w:rFonts w:ascii="宋体" w:hAnsi="宋体" w:cs="宋体" w:hint="eastAsia"/>
          <w:kern w:val="2"/>
          <w:sz w:val="24"/>
        </w:rPr>
        <w:t>中标人承诺用于在采购人的</w:t>
      </w:r>
      <w:r w:rsidR="009A5889">
        <w:rPr>
          <w:rFonts w:ascii="宋体" w:hAnsi="宋体" w:cs="宋体" w:hint="eastAsia"/>
          <w:kern w:val="2"/>
          <w:sz w:val="24"/>
        </w:rPr>
        <w:t>病媒消杀</w:t>
      </w:r>
      <w:r w:rsidR="00872ED2" w:rsidRPr="00A910C7">
        <w:rPr>
          <w:rFonts w:ascii="宋体" w:hAnsi="宋体" w:cs="宋体" w:hint="eastAsia"/>
          <w:kern w:val="2"/>
          <w:sz w:val="24"/>
        </w:rPr>
        <w:t>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w:t>
      </w:r>
      <w:bookmarkStart w:id="15" w:name="_Hlk65230201"/>
      <w:r w:rsidR="00FE3B8C" w:rsidRPr="00FE3B8C">
        <w:rPr>
          <w:rFonts w:ascii="宋体" w:hAnsi="宋体" w:cs="宋体" w:hint="eastAsia"/>
          <w:kern w:val="2"/>
          <w:sz w:val="24"/>
        </w:rPr>
        <w:t>，具体参考药剂如下：</w:t>
      </w:r>
    </w:p>
    <w:p w:rsidR="00FE3B8C" w:rsidRPr="00FE3B8C" w:rsidRDefault="00FE3B8C" w:rsidP="00FE3B8C">
      <w:pPr>
        <w:widowControl/>
        <w:tabs>
          <w:tab w:val="left" w:pos="0"/>
        </w:tabs>
        <w:adjustRightInd/>
        <w:snapToGrid w:val="0"/>
        <w:spacing w:line="360" w:lineRule="auto"/>
        <w:ind w:firstLineChars="200" w:firstLine="480"/>
        <w:jc w:val="left"/>
        <w:textAlignment w:val="auto"/>
        <w:outlineLvl w:val="2"/>
        <w:rPr>
          <w:rFonts w:ascii="宋体" w:hAnsi="宋体" w:cs="宋体" w:hint="eastAsia"/>
          <w:kern w:val="2"/>
          <w:sz w:val="24"/>
        </w:rPr>
      </w:pPr>
      <w:r w:rsidRPr="00FE3B8C">
        <w:rPr>
          <w:rFonts w:ascii="宋体" w:hAnsi="宋体" w:cs="宋体" w:hint="eastAsia"/>
          <w:kern w:val="2"/>
          <w:sz w:val="24"/>
        </w:rPr>
        <w:t>1)</w:t>
      </w:r>
      <w:r w:rsidRPr="00FE3B8C">
        <w:rPr>
          <w:rFonts w:ascii="宋体" w:hAnsi="宋体" w:cs="宋体" w:hint="eastAsia"/>
          <w:kern w:val="2"/>
          <w:sz w:val="24"/>
        </w:rPr>
        <w:tab/>
        <w:t>灭鼠：投标人所选用产品质量应相当或优于以下参考内容：0.005%</w:t>
      </w:r>
      <w:proofErr w:type="gramStart"/>
      <w:r w:rsidRPr="00FE3B8C">
        <w:rPr>
          <w:rFonts w:ascii="宋体" w:hAnsi="宋体" w:cs="宋体" w:hint="eastAsia"/>
          <w:kern w:val="2"/>
          <w:sz w:val="24"/>
        </w:rPr>
        <w:t>氟鼠灵</w:t>
      </w:r>
      <w:proofErr w:type="gramEnd"/>
      <w:r w:rsidRPr="00FE3B8C">
        <w:rPr>
          <w:rFonts w:ascii="宋体" w:hAnsi="宋体" w:cs="宋体" w:hint="eastAsia"/>
          <w:kern w:val="2"/>
          <w:sz w:val="24"/>
        </w:rPr>
        <w:t>；0.005%</w:t>
      </w:r>
      <w:proofErr w:type="gramStart"/>
      <w:r w:rsidRPr="00FE3B8C">
        <w:rPr>
          <w:rFonts w:ascii="宋体" w:hAnsi="宋体" w:cs="宋体" w:hint="eastAsia"/>
          <w:kern w:val="2"/>
          <w:sz w:val="24"/>
        </w:rPr>
        <w:t>溴鼠灵</w:t>
      </w:r>
      <w:proofErr w:type="gramEnd"/>
      <w:r w:rsidRPr="00FE3B8C">
        <w:rPr>
          <w:rFonts w:ascii="宋体" w:hAnsi="宋体" w:cs="宋体" w:hint="eastAsia"/>
          <w:kern w:val="2"/>
          <w:sz w:val="24"/>
        </w:rPr>
        <w:t>、鼠板、其它捕鼠器械，根据场地及采购人意愿选择施药或投放器械。</w:t>
      </w:r>
    </w:p>
    <w:p w:rsidR="00FE3B8C" w:rsidRPr="00FE3B8C" w:rsidRDefault="00FE3B8C" w:rsidP="00FE3B8C">
      <w:pPr>
        <w:widowControl/>
        <w:tabs>
          <w:tab w:val="left" w:pos="0"/>
        </w:tabs>
        <w:adjustRightInd/>
        <w:snapToGrid w:val="0"/>
        <w:spacing w:line="360" w:lineRule="auto"/>
        <w:ind w:firstLineChars="200" w:firstLine="480"/>
        <w:jc w:val="left"/>
        <w:textAlignment w:val="auto"/>
        <w:outlineLvl w:val="2"/>
        <w:rPr>
          <w:rFonts w:ascii="宋体" w:hAnsi="宋体" w:cs="宋体" w:hint="eastAsia"/>
          <w:kern w:val="2"/>
          <w:sz w:val="24"/>
        </w:rPr>
      </w:pPr>
      <w:r w:rsidRPr="00FE3B8C">
        <w:rPr>
          <w:rFonts w:ascii="宋体" w:hAnsi="宋体" w:cs="宋体" w:hint="eastAsia"/>
          <w:kern w:val="2"/>
          <w:sz w:val="24"/>
        </w:rPr>
        <w:t>2)</w:t>
      </w:r>
      <w:r w:rsidRPr="00FE3B8C">
        <w:rPr>
          <w:rFonts w:ascii="宋体" w:hAnsi="宋体" w:cs="宋体" w:hint="eastAsia"/>
          <w:kern w:val="2"/>
          <w:sz w:val="24"/>
        </w:rPr>
        <w:tab/>
        <w:t>灭蚊蝇：投标人所选用产品质量应相当或优于以下参考内容：氨基甲酸酯类或除虫菊酯类药物。2.5%高效</w:t>
      </w:r>
      <w:proofErr w:type="gramStart"/>
      <w:r w:rsidRPr="00FE3B8C">
        <w:rPr>
          <w:rFonts w:ascii="宋体" w:hAnsi="宋体" w:cs="宋体" w:hint="eastAsia"/>
          <w:kern w:val="2"/>
          <w:sz w:val="24"/>
        </w:rPr>
        <w:t>氯氟氰菊酯</w:t>
      </w:r>
      <w:proofErr w:type="gramEnd"/>
      <w:r w:rsidRPr="00FE3B8C">
        <w:rPr>
          <w:rFonts w:ascii="宋体" w:hAnsi="宋体" w:cs="宋体" w:hint="eastAsia"/>
          <w:kern w:val="2"/>
          <w:sz w:val="24"/>
        </w:rPr>
        <w:t>；氟氯氰菊酯；甲基嘧啶磷；5%</w:t>
      </w:r>
      <w:proofErr w:type="gramStart"/>
      <w:r w:rsidRPr="00FE3B8C">
        <w:rPr>
          <w:rFonts w:ascii="宋体" w:hAnsi="宋体" w:cs="宋体" w:hint="eastAsia"/>
          <w:kern w:val="2"/>
          <w:sz w:val="24"/>
        </w:rPr>
        <w:t>倍</w:t>
      </w:r>
      <w:proofErr w:type="gramEnd"/>
      <w:r w:rsidRPr="00FE3B8C">
        <w:rPr>
          <w:rFonts w:ascii="宋体" w:hAnsi="宋体" w:cs="宋体" w:hint="eastAsia"/>
          <w:kern w:val="2"/>
          <w:sz w:val="24"/>
        </w:rPr>
        <w:t>硫磷。</w:t>
      </w:r>
      <w:proofErr w:type="gramStart"/>
      <w:r w:rsidRPr="00FE3B8C">
        <w:rPr>
          <w:rFonts w:ascii="宋体" w:hAnsi="宋体" w:cs="宋体" w:hint="eastAsia"/>
          <w:kern w:val="2"/>
          <w:sz w:val="24"/>
        </w:rPr>
        <w:t>灭</w:t>
      </w:r>
      <w:proofErr w:type="gramEnd"/>
      <w:r w:rsidRPr="00FE3B8C">
        <w:rPr>
          <w:rFonts w:ascii="宋体" w:hAnsi="宋体" w:cs="宋体" w:hint="eastAsia"/>
          <w:kern w:val="2"/>
          <w:sz w:val="24"/>
        </w:rPr>
        <w:t>幼虫和成虫相结合，控制滋生源，保持长效。</w:t>
      </w:r>
    </w:p>
    <w:p w:rsidR="005943E5" w:rsidRPr="00A910C7" w:rsidRDefault="00FE3B8C" w:rsidP="00FE3B8C">
      <w:pPr>
        <w:widowControl/>
        <w:tabs>
          <w:tab w:val="left" w:pos="0"/>
        </w:tabs>
        <w:adjustRightInd/>
        <w:snapToGrid w:val="0"/>
        <w:spacing w:line="360" w:lineRule="auto"/>
        <w:ind w:firstLineChars="200" w:firstLine="480"/>
        <w:jc w:val="left"/>
        <w:textAlignment w:val="auto"/>
        <w:outlineLvl w:val="2"/>
        <w:rPr>
          <w:rFonts w:ascii="宋体" w:hAnsi="宋体" w:cs="宋体"/>
          <w:kern w:val="2"/>
          <w:sz w:val="24"/>
        </w:rPr>
      </w:pPr>
      <w:r w:rsidRPr="00FE3B8C">
        <w:rPr>
          <w:rFonts w:ascii="宋体" w:hAnsi="宋体" w:cs="宋体" w:hint="eastAsia"/>
          <w:kern w:val="2"/>
          <w:sz w:val="24"/>
        </w:rPr>
        <w:t>3)</w:t>
      </w:r>
      <w:r w:rsidRPr="00FE3B8C">
        <w:rPr>
          <w:rFonts w:ascii="宋体" w:hAnsi="宋体" w:cs="宋体" w:hint="eastAsia"/>
          <w:kern w:val="2"/>
          <w:sz w:val="24"/>
        </w:rPr>
        <w:tab/>
        <w:t>灭蟑螂：投标人所选用产品质量应相当或优于以下参考内容：10%高效氟氯氰菊酯21%</w:t>
      </w:r>
      <w:proofErr w:type="gramStart"/>
      <w:r w:rsidRPr="00FE3B8C">
        <w:rPr>
          <w:rFonts w:ascii="宋体" w:hAnsi="宋体" w:cs="宋体" w:hint="eastAsia"/>
          <w:kern w:val="2"/>
          <w:sz w:val="24"/>
        </w:rPr>
        <w:t>吡</w:t>
      </w:r>
      <w:proofErr w:type="gramEnd"/>
      <w:r w:rsidRPr="00FE3B8C">
        <w:rPr>
          <w:rFonts w:ascii="宋体" w:hAnsi="宋体" w:cs="宋体" w:hint="eastAsia"/>
          <w:kern w:val="2"/>
          <w:sz w:val="24"/>
        </w:rPr>
        <w:t>虫</w:t>
      </w:r>
      <w:proofErr w:type="gramStart"/>
      <w:r w:rsidRPr="00FE3B8C">
        <w:rPr>
          <w:rFonts w:ascii="宋体" w:hAnsi="宋体" w:cs="宋体" w:hint="eastAsia"/>
          <w:kern w:val="2"/>
          <w:sz w:val="24"/>
        </w:rPr>
        <w:t>啉</w:t>
      </w:r>
      <w:proofErr w:type="gramEnd"/>
      <w:r w:rsidRPr="00FE3B8C">
        <w:rPr>
          <w:rFonts w:ascii="宋体" w:hAnsi="宋体" w:cs="宋体" w:hint="eastAsia"/>
          <w:kern w:val="2"/>
          <w:sz w:val="24"/>
        </w:rPr>
        <w:t>；2.15%</w:t>
      </w:r>
      <w:proofErr w:type="gramStart"/>
      <w:r w:rsidRPr="00FE3B8C">
        <w:rPr>
          <w:rFonts w:ascii="宋体" w:hAnsi="宋体" w:cs="宋体" w:hint="eastAsia"/>
          <w:kern w:val="2"/>
          <w:sz w:val="24"/>
        </w:rPr>
        <w:t>吡</w:t>
      </w:r>
      <w:proofErr w:type="gramEnd"/>
      <w:r w:rsidRPr="00FE3B8C">
        <w:rPr>
          <w:rFonts w:ascii="宋体" w:hAnsi="宋体" w:cs="宋体" w:hint="eastAsia"/>
          <w:kern w:val="2"/>
          <w:sz w:val="24"/>
        </w:rPr>
        <w:t>虫</w:t>
      </w:r>
      <w:proofErr w:type="gramStart"/>
      <w:r w:rsidRPr="00FE3B8C">
        <w:rPr>
          <w:rFonts w:ascii="宋体" w:hAnsi="宋体" w:cs="宋体" w:hint="eastAsia"/>
          <w:kern w:val="2"/>
          <w:sz w:val="24"/>
        </w:rPr>
        <w:t>啉</w:t>
      </w:r>
      <w:proofErr w:type="gramEnd"/>
      <w:r w:rsidRPr="00FE3B8C">
        <w:rPr>
          <w:rFonts w:ascii="宋体" w:hAnsi="宋体" w:cs="宋体" w:hint="eastAsia"/>
          <w:kern w:val="2"/>
          <w:sz w:val="24"/>
        </w:rPr>
        <w:t>；溴氰菊酯；5%残杀威5%右旋</w:t>
      </w:r>
      <w:proofErr w:type="gramStart"/>
      <w:r w:rsidRPr="00FE3B8C">
        <w:rPr>
          <w:rFonts w:ascii="宋体" w:hAnsi="宋体" w:cs="宋体" w:hint="eastAsia"/>
          <w:kern w:val="2"/>
          <w:sz w:val="24"/>
        </w:rPr>
        <w:t>苯醚氰菊酯</w:t>
      </w:r>
      <w:proofErr w:type="gramEnd"/>
      <w:r w:rsidRPr="00FE3B8C">
        <w:rPr>
          <w:rFonts w:ascii="宋体" w:hAnsi="宋体" w:cs="宋体" w:hint="eastAsia"/>
          <w:kern w:val="2"/>
          <w:sz w:val="24"/>
        </w:rPr>
        <w:t>。使用无污染长效超低毒粘着传染剂型为主。</w:t>
      </w:r>
      <w:r w:rsidR="005943E5">
        <w:rPr>
          <w:rFonts w:ascii="宋体" w:hAnsi="宋体" w:cs="宋体" w:hint="eastAsia"/>
          <w:kern w:val="2"/>
          <w:sz w:val="24"/>
        </w:rPr>
        <w:t>。</w:t>
      </w:r>
    </w:p>
    <w:p w:rsidR="005943E5" w:rsidRPr="00A910C7" w:rsidRDefault="005943E5">
      <w:pPr>
        <w:widowControl/>
        <w:numPr>
          <w:ilvl w:val="0"/>
          <w:numId w:val="4"/>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并提供相关证明材料。</w:t>
      </w:r>
      <w:bookmarkStart w:id="16" w:name="_GoBack"/>
      <w:bookmarkEnd w:id="16"/>
    </w:p>
    <w:bookmarkEnd w:id="15"/>
    <w:p w:rsidR="00811A18" w:rsidRPr="00A910C7" w:rsidRDefault="00872ED2">
      <w:pPr>
        <w:numPr>
          <w:ilvl w:val="0"/>
          <w:numId w:val="1"/>
        </w:numPr>
        <w:tabs>
          <w:tab w:val="left" w:pos="840"/>
        </w:tabs>
        <w:adjustRightInd/>
        <w:snapToGrid w:val="0"/>
        <w:spacing w:line="360" w:lineRule="auto"/>
        <w:ind w:firstLine="0"/>
        <w:textAlignment w:val="auto"/>
        <w:outlineLvl w:val="1"/>
        <w:rPr>
          <w:rFonts w:ascii="宋体" w:hAnsi="宋体"/>
          <w:b/>
          <w:kern w:val="2"/>
          <w:sz w:val="24"/>
        </w:rPr>
      </w:pPr>
      <w:r w:rsidRPr="00A910C7">
        <w:rPr>
          <w:rFonts w:ascii="宋体" w:hAnsi="宋体" w:hint="eastAsia"/>
          <w:b/>
          <w:kern w:val="2"/>
          <w:sz w:val="24"/>
        </w:rPr>
        <w:t>服务质量</w:t>
      </w:r>
    </w:p>
    <w:p w:rsidR="00811A18" w:rsidRPr="00A910C7" w:rsidRDefault="00872ED2">
      <w:pPr>
        <w:tabs>
          <w:tab w:val="left" w:pos="3780"/>
        </w:tabs>
        <w:adjustRightInd/>
        <w:snapToGrid w:val="0"/>
        <w:spacing w:line="360" w:lineRule="auto"/>
        <w:ind w:firstLineChars="118" w:firstLine="283"/>
        <w:textAlignment w:val="auto"/>
        <w:rPr>
          <w:rFonts w:ascii="宋体" w:hAnsi="宋体" w:cs="宋体"/>
          <w:kern w:val="2"/>
          <w:sz w:val="24"/>
        </w:rPr>
      </w:pPr>
      <w:r w:rsidRPr="00A910C7">
        <w:rPr>
          <w:rFonts w:ascii="宋体" w:hAnsi="宋体" w:cs="宋体" w:hint="eastAsia"/>
          <w:kern w:val="2"/>
          <w:sz w:val="24"/>
        </w:rPr>
        <w:t>1. 灭蚊和灭蝇：达到国家爱卫会创建卫生城市的要求和标准；</w:t>
      </w:r>
    </w:p>
    <w:p w:rsidR="001C009A" w:rsidRPr="00A910C7" w:rsidRDefault="00872ED2" w:rsidP="001C009A">
      <w:pPr>
        <w:tabs>
          <w:tab w:val="left" w:pos="3780"/>
        </w:tabs>
        <w:adjustRightInd/>
        <w:snapToGrid w:val="0"/>
        <w:spacing w:line="360" w:lineRule="auto"/>
        <w:ind w:firstLineChars="118" w:firstLine="283"/>
        <w:textAlignment w:val="auto"/>
        <w:rPr>
          <w:rFonts w:ascii="宋体" w:hAnsi="宋体" w:cs="宋体"/>
          <w:kern w:val="2"/>
          <w:sz w:val="24"/>
        </w:rPr>
      </w:pPr>
      <w:r w:rsidRPr="00A910C7">
        <w:rPr>
          <w:rFonts w:ascii="宋体" w:hAnsi="宋体" w:cs="宋体" w:hint="eastAsia"/>
          <w:kern w:val="2"/>
          <w:sz w:val="24"/>
        </w:rPr>
        <w:t>2. 四害密度应达到《中华人民共和国国家标准病媒生物密度控制水平》（GB/T27770-2011鼠类</w:t>
      </w:r>
      <w:proofErr w:type="gramStart"/>
      <w:r w:rsidRPr="00A910C7">
        <w:rPr>
          <w:rFonts w:ascii="宋体" w:hAnsi="宋体" w:cs="宋体" w:hint="eastAsia"/>
          <w:kern w:val="2"/>
          <w:sz w:val="24"/>
        </w:rPr>
        <w:t>”</w:t>
      </w:r>
      <w:proofErr w:type="gramEnd"/>
      <w:r w:rsidRPr="00A910C7">
        <w:rPr>
          <w:rFonts w:ascii="宋体" w:hAnsi="宋体" w:cs="宋体" w:hint="eastAsia"/>
          <w:kern w:val="2"/>
          <w:sz w:val="24"/>
        </w:rPr>
        <w:t>、“GB/T27771-2011蚊虫”、“GB/T27772-2011蝇类”、“GB/T27773-2011蜚蠊）规定的要求</w:t>
      </w:r>
      <w:r w:rsidR="00A910C7" w:rsidRPr="00A910C7">
        <w:rPr>
          <w:rFonts w:ascii="宋体" w:hAnsi="宋体" w:cs="宋体" w:hint="eastAsia"/>
          <w:kern w:val="2"/>
          <w:sz w:val="24"/>
        </w:rPr>
        <w:t>。</w:t>
      </w:r>
    </w:p>
    <w:p w:rsidR="00811A18" w:rsidRPr="00A910C7" w:rsidRDefault="00811A18">
      <w:pPr>
        <w:adjustRightInd/>
        <w:snapToGrid w:val="0"/>
        <w:spacing w:line="360" w:lineRule="auto"/>
        <w:ind w:firstLineChars="200" w:firstLine="480"/>
        <w:textAlignment w:val="auto"/>
        <w:rPr>
          <w:rFonts w:ascii="宋体" w:hAnsi="宋体" w:cs="宋体"/>
          <w:kern w:val="2"/>
          <w:sz w:val="24"/>
        </w:rPr>
      </w:pPr>
    </w:p>
    <w:p w:rsidR="00811A18" w:rsidRPr="00A910C7" w:rsidRDefault="00872ED2">
      <w:r w:rsidRPr="00A910C7">
        <w:rPr>
          <w:rFonts w:ascii="宋体" w:hAnsi="宋体" w:hint="eastAsia"/>
          <w:b/>
          <w:kern w:val="2"/>
          <w:sz w:val="24"/>
        </w:rPr>
        <w:br w:type="page"/>
      </w:r>
    </w:p>
    <w:p w:rsidR="00811A18" w:rsidRPr="00A910C7" w:rsidRDefault="00872ED2">
      <w:pPr>
        <w:rPr>
          <w:b/>
          <w:sz w:val="28"/>
          <w:szCs w:val="28"/>
        </w:rPr>
      </w:pPr>
      <w:r w:rsidRPr="00A910C7">
        <w:rPr>
          <w:rFonts w:hint="eastAsia"/>
          <w:b/>
          <w:sz w:val="28"/>
          <w:szCs w:val="28"/>
        </w:rPr>
        <w:t>报价文件：</w:t>
      </w:r>
    </w:p>
    <w:p w:rsidR="00811A18" w:rsidRPr="00A910C7" w:rsidRDefault="00872ED2">
      <w:pPr>
        <w:rPr>
          <w:rFonts w:ascii="宋体" w:hAnsi="宋体"/>
          <w:b/>
          <w:bCs/>
          <w:sz w:val="28"/>
          <w:szCs w:val="28"/>
        </w:rPr>
      </w:pPr>
      <w:proofErr w:type="gramStart"/>
      <w:r w:rsidRPr="00A910C7">
        <w:rPr>
          <w:rFonts w:ascii="宋体" w:hAnsi="宋体" w:hint="eastAsia"/>
          <w:b/>
          <w:bCs/>
          <w:sz w:val="28"/>
          <w:szCs w:val="28"/>
        </w:rPr>
        <w:t>兹收到</w:t>
      </w:r>
      <w:proofErr w:type="gramEnd"/>
      <w:r w:rsidRPr="00A910C7">
        <w:rPr>
          <w:rFonts w:ascii="宋体" w:hAnsi="宋体" w:hint="eastAsia"/>
          <w:b/>
          <w:bCs/>
          <w:sz w:val="28"/>
          <w:szCs w:val="28"/>
        </w:rPr>
        <w:t>贵单位询价邀请函，现就贵院需求作以下报价：</w:t>
      </w:r>
    </w:p>
    <w:p w:rsidR="00811A18" w:rsidRPr="00A910C7" w:rsidRDefault="00811A18">
      <w:pPr>
        <w:rPr>
          <w:rFonts w:ascii="宋体" w:hAnsi="宋体" w:cs="宋体"/>
          <w:b/>
          <w:bCs/>
          <w:sz w:val="28"/>
          <w:szCs w:val="28"/>
        </w:rPr>
      </w:pPr>
    </w:p>
    <w:tbl>
      <w:tblPr>
        <w:tblpPr w:leftFromText="180" w:rightFromText="180" w:vertAnchor="text" w:horzAnchor="page" w:tblpX="1334" w:tblpY="119"/>
        <w:tblOverlap w:val="never"/>
        <w:tblW w:w="9889" w:type="dxa"/>
        <w:tblLayout w:type="fixed"/>
        <w:tblLook w:val="04A0" w:firstRow="1" w:lastRow="0" w:firstColumn="1" w:lastColumn="0" w:noHBand="0" w:noVBand="1"/>
      </w:tblPr>
      <w:tblGrid>
        <w:gridCol w:w="2689"/>
        <w:gridCol w:w="4394"/>
        <w:gridCol w:w="2806"/>
      </w:tblGrid>
      <w:tr w:rsidR="00A910C7" w:rsidRPr="00A910C7">
        <w:tc>
          <w:tcPr>
            <w:tcW w:w="2689"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项目</w:t>
            </w:r>
          </w:p>
        </w:tc>
        <w:tc>
          <w:tcPr>
            <w:tcW w:w="4394"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范围</w:t>
            </w:r>
          </w:p>
        </w:tc>
        <w:tc>
          <w:tcPr>
            <w:tcW w:w="2806" w:type="dxa"/>
            <w:tcBorders>
              <w:top w:val="single" w:sz="4" w:space="0" w:color="auto"/>
              <w:left w:val="single" w:sz="4" w:space="0" w:color="auto"/>
              <w:bottom w:val="single" w:sz="4" w:space="0" w:color="auto"/>
              <w:right w:val="single" w:sz="4" w:space="0" w:color="auto"/>
            </w:tcBorders>
            <w:vAlign w:val="center"/>
          </w:tcPr>
          <w:p w:rsidR="00811A18" w:rsidRPr="00A910C7" w:rsidRDefault="00872ED2">
            <w:pPr>
              <w:jc w:val="center"/>
              <w:rPr>
                <w:rFonts w:ascii="新宋体" w:eastAsia="新宋体" w:hAnsi="新宋体" w:cs="新宋体"/>
                <w:b/>
                <w:sz w:val="28"/>
                <w:szCs w:val="28"/>
              </w:rPr>
            </w:pPr>
            <w:r w:rsidRPr="00A910C7">
              <w:rPr>
                <w:rFonts w:ascii="新宋体" w:eastAsia="新宋体" w:hAnsi="新宋体" w:cs="新宋体" w:hint="eastAsia"/>
                <w:b/>
                <w:sz w:val="28"/>
                <w:szCs w:val="28"/>
              </w:rPr>
              <w:t>费用/月</w:t>
            </w:r>
          </w:p>
        </w:tc>
      </w:tr>
      <w:tr w:rsidR="00494B45" w:rsidRPr="00A910C7" w:rsidTr="00EA4070">
        <w:trPr>
          <w:trHeight w:val="925"/>
        </w:trPr>
        <w:tc>
          <w:tcPr>
            <w:tcW w:w="2689" w:type="dxa"/>
            <w:tcBorders>
              <w:top w:val="single" w:sz="4" w:space="0" w:color="auto"/>
              <w:left w:val="single" w:sz="4" w:space="0" w:color="auto"/>
              <w:bottom w:val="single" w:sz="4" w:space="0" w:color="auto"/>
              <w:right w:val="single" w:sz="4" w:space="0" w:color="auto"/>
            </w:tcBorders>
            <w:vAlign w:val="center"/>
          </w:tcPr>
          <w:p w:rsidR="00494B45" w:rsidRPr="00A910C7" w:rsidRDefault="00494B45" w:rsidP="00EA4070">
            <w:pPr>
              <w:spacing w:line="360" w:lineRule="auto"/>
              <w:jc w:val="center"/>
              <w:rPr>
                <w:rFonts w:hint="eastAsia"/>
                <w:bCs/>
                <w:sz w:val="24"/>
              </w:rPr>
            </w:pPr>
            <w:bookmarkStart w:id="17" w:name="OLE_LINK24"/>
            <w:bookmarkStart w:id="18" w:name="OLE_LINK25"/>
            <w:bookmarkStart w:id="19" w:name="OLE_LINK34"/>
            <w:r>
              <w:rPr>
                <w:rFonts w:hint="eastAsia"/>
                <w:bCs/>
                <w:sz w:val="24"/>
              </w:rPr>
              <w:t>蚊子</w:t>
            </w:r>
            <w:r w:rsidRPr="00494B45">
              <w:rPr>
                <w:rFonts w:hint="eastAsia"/>
                <w:bCs/>
                <w:sz w:val="24"/>
              </w:rPr>
              <w:t>灭治服务</w:t>
            </w:r>
            <w:bookmarkEnd w:id="17"/>
            <w:bookmarkEnd w:id="18"/>
            <w:bookmarkEnd w:id="19"/>
          </w:p>
        </w:tc>
        <w:tc>
          <w:tcPr>
            <w:tcW w:w="4394" w:type="dxa"/>
            <w:tcBorders>
              <w:top w:val="single" w:sz="4" w:space="0" w:color="auto"/>
              <w:left w:val="single" w:sz="4" w:space="0" w:color="auto"/>
              <w:bottom w:val="single" w:sz="4" w:space="0" w:color="auto"/>
              <w:right w:val="single" w:sz="4" w:space="0" w:color="auto"/>
            </w:tcBorders>
            <w:vAlign w:val="center"/>
          </w:tcPr>
          <w:p w:rsidR="00494B45" w:rsidRPr="00A910C7" w:rsidRDefault="00494B45">
            <w:pPr>
              <w:tabs>
                <w:tab w:val="left" w:pos="1418"/>
              </w:tabs>
              <w:rPr>
                <w:rFonts w:hAnsi="宋体" w:hint="eastAsia"/>
                <w:sz w:val="24"/>
              </w:rPr>
            </w:pPr>
            <w:r w:rsidRPr="00494B45">
              <w:rPr>
                <w:rFonts w:hAnsi="宋体" w:hint="eastAsia"/>
                <w:sz w:val="24"/>
              </w:rPr>
              <w:t>荔湾区多宝路</w:t>
            </w:r>
            <w:r w:rsidRPr="00494B45">
              <w:rPr>
                <w:rFonts w:hAnsi="宋体" w:hint="eastAsia"/>
                <w:sz w:val="24"/>
              </w:rPr>
              <w:t>63</w:t>
            </w:r>
            <w:r w:rsidRPr="00494B45">
              <w:rPr>
                <w:rFonts w:hAnsi="宋体" w:hint="eastAsia"/>
                <w:sz w:val="24"/>
              </w:rPr>
              <w:t>号所有区域及所租赁的荔湾区黄沙大道</w:t>
            </w:r>
            <w:r w:rsidRPr="00494B45">
              <w:rPr>
                <w:rFonts w:hAnsi="宋体" w:hint="eastAsia"/>
                <w:sz w:val="24"/>
              </w:rPr>
              <w:t>114</w:t>
            </w:r>
            <w:r w:rsidRPr="00494B45">
              <w:rPr>
                <w:rFonts w:hAnsi="宋体" w:hint="eastAsia"/>
                <w:sz w:val="24"/>
              </w:rPr>
              <w:t>号大冶大厦</w:t>
            </w:r>
            <w:r w:rsidRPr="00494B45">
              <w:rPr>
                <w:rFonts w:hAnsi="宋体" w:hint="eastAsia"/>
                <w:sz w:val="24"/>
              </w:rPr>
              <w:t>3</w:t>
            </w:r>
            <w:r w:rsidRPr="00494B45">
              <w:rPr>
                <w:rFonts w:hAnsi="宋体" w:hint="eastAsia"/>
                <w:sz w:val="24"/>
              </w:rPr>
              <w:t>楼</w:t>
            </w:r>
          </w:p>
        </w:tc>
        <w:tc>
          <w:tcPr>
            <w:tcW w:w="2806" w:type="dxa"/>
            <w:tcBorders>
              <w:top w:val="single" w:sz="4" w:space="0" w:color="auto"/>
              <w:left w:val="single" w:sz="4" w:space="0" w:color="auto"/>
              <w:bottom w:val="single" w:sz="4" w:space="0" w:color="auto"/>
              <w:right w:val="single" w:sz="4" w:space="0" w:color="auto"/>
            </w:tcBorders>
            <w:vAlign w:val="center"/>
          </w:tcPr>
          <w:p w:rsidR="00494B45" w:rsidRPr="00A910C7" w:rsidRDefault="00494B45">
            <w:pPr>
              <w:jc w:val="center"/>
              <w:rPr>
                <w:rFonts w:ascii="新宋体" w:eastAsia="新宋体" w:hAnsi="新宋体" w:cs="新宋体"/>
                <w:b/>
                <w:sz w:val="28"/>
                <w:szCs w:val="28"/>
              </w:rPr>
            </w:pPr>
          </w:p>
        </w:tc>
      </w:tr>
      <w:tr w:rsidR="00494B45" w:rsidRPr="00A910C7" w:rsidTr="00EA4070">
        <w:trPr>
          <w:trHeight w:val="826"/>
        </w:trPr>
        <w:tc>
          <w:tcPr>
            <w:tcW w:w="2689" w:type="dxa"/>
            <w:tcBorders>
              <w:top w:val="single" w:sz="4" w:space="0" w:color="auto"/>
              <w:left w:val="single" w:sz="4" w:space="0" w:color="auto"/>
              <w:bottom w:val="single" w:sz="4" w:space="0" w:color="auto"/>
              <w:right w:val="single" w:sz="4" w:space="0" w:color="auto"/>
            </w:tcBorders>
            <w:vAlign w:val="center"/>
          </w:tcPr>
          <w:p w:rsidR="00494B45" w:rsidRPr="00EA4070" w:rsidRDefault="00EA4070" w:rsidP="00EA4070">
            <w:pPr>
              <w:jc w:val="center"/>
              <w:rPr>
                <w:sz w:val="24"/>
              </w:rPr>
            </w:pPr>
            <w:r w:rsidRPr="00EA4070">
              <w:rPr>
                <w:rFonts w:hint="eastAsia"/>
                <w:sz w:val="24"/>
              </w:rPr>
              <w:t>蟑螂灭治服务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494B45" w:rsidRPr="00EA4070" w:rsidRDefault="00EA4070" w:rsidP="00EA4070">
            <w:pPr>
              <w:tabs>
                <w:tab w:val="left" w:pos="1418"/>
              </w:tabs>
              <w:jc w:val="center"/>
              <w:rPr>
                <w:rFonts w:hAnsi="宋体" w:hint="eastAsia"/>
                <w:sz w:val="24"/>
              </w:rPr>
            </w:pPr>
            <w:bookmarkStart w:id="20" w:name="OLE_LINK39"/>
            <w:bookmarkStart w:id="21" w:name="OLE_LINK40"/>
            <w:r w:rsidRPr="00EA4070">
              <w:rPr>
                <w:rFonts w:hAnsi="宋体" w:hint="eastAsia"/>
                <w:sz w:val="24"/>
              </w:rPr>
              <w:t>同上</w:t>
            </w:r>
            <w:bookmarkEnd w:id="20"/>
            <w:bookmarkEnd w:id="21"/>
          </w:p>
        </w:tc>
        <w:tc>
          <w:tcPr>
            <w:tcW w:w="2806" w:type="dxa"/>
            <w:tcBorders>
              <w:top w:val="single" w:sz="4" w:space="0" w:color="auto"/>
              <w:left w:val="single" w:sz="4" w:space="0" w:color="auto"/>
              <w:bottom w:val="single" w:sz="4" w:space="0" w:color="auto"/>
              <w:right w:val="single" w:sz="4" w:space="0" w:color="auto"/>
            </w:tcBorders>
            <w:vAlign w:val="center"/>
          </w:tcPr>
          <w:p w:rsidR="00494B45" w:rsidRPr="00A910C7" w:rsidRDefault="00494B45">
            <w:pPr>
              <w:jc w:val="center"/>
              <w:rPr>
                <w:rFonts w:ascii="新宋体" w:eastAsia="新宋体" w:hAnsi="新宋体" w:cs="新宋体"/>
                <w:b/>
                <w:sz w:val="28"/>
                <w:szCs w:val="28"/>
              </w:rPr>
            </w:pPr>
          </w:p>
        </w:tc>
      </w:tr>
      <w:tr w:rsidR="00EA4070" w:rsidRPr="00A910C7" w:rsidTr="00EA4070">
        <w:trPr>
          <w:trHeight w:val="711"/>
        </w:trPr>
        <w:tc>
          <w:tcPr>
            <w:tcW w:w="2689" w:type="dxa"/>
            <w:tcBorders>
              <w:top w:val="single" w:sz="4" w:space="0" w:color="auto"/>
              <w:left w:val="single" w:sz="4" w:space="0" w:color="auto"/>
              <w:bottom w:val="single" w:sz="4" w:space="0" w:color="auto"/>
              <w:right w:val="single" w:sz="4" w:space="0" w:color="auto"/>
            </w:tcBorders>
            <w:vAlign w:val="center"/>
          </w:tcPr>
          <w:p w:rsidR="00EA4070" w:rsidRPr="00EA4070" w:rsidRDefault="00EA4070" w:rsidP="00EA4070">
            <w:pPr>
              <w:jc w:val="center"/>
              <w:rPr>
                <w:sz w:val="24"/>
              </w:rPr>
            </w:pPr>
            <w:r w:rsidRPr="00EA4070">
              <w:rPr>
                <w:rFonts w:hint="eastAsia"/>
                <w:sz w:val="24"/>
              </w:rPr>
              <w:t>苍蝇</w:t>
            </w:r>
            <w:r w:rsidRPr="00EA4070">
              <w:rPr>
                <w:rFonts w:hint="eastAsia"/>
                <w:sz w:val="24"/>
              </w:rPr>
              <w:t>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EA4070" w:rsidRPr="00EA4070" w:rsidRDefault="00EA4070" w:rsidP="00EA4070">
            <w:pPr>
              <w:jc w:val="center"/>
              <w:rPr>
                <w:sz w:val="24"/>
              </w:rPr>
            </w:pPr>
            <w:r w:rsidRPr="00EA4070">
              <w:rPr>
                <w:rFonts w:hint="eastAsia"/>
                <w:sz w:val="24"/>
              </w:rPr>
              <w:t>同上</w:t>
            </w:r>
          </w:p>
        </w:tc>
        <w:tc>
          <w:tcPr>
            <w:tcW w:w="2806" w:type="dxa"/>
            <w:tcBorders>
              <w:top w:val="single" w:sz="4" w:space="0" w:color="auto"/>
              <w:left w:val="single" w:sz="4" w:space="0" w:color="auto"/>
              <w:bottom w:val="single" w:sz="4" w:space="0" w:color="auto"/>
              <w:right w:val="single" w:sz="4" w:space="0" w:color="auto"/>
            </w:tcBorders>
            <w:vAlign w:val="center"/>
          </w:tcPr>
          <w:p w:rsidR="00EA4070" w:rsidRPr="00A910C7" w:rsidRDefault="00EA4070">
            <w:pPr>
              <w:jc w:val="center"/>
              <w:rPr>
                <w:rFonts w:ascii="新宋体" w:eastAsia="新宋体" w:hAnsi="新宋体" w:cs="新宋体"/>
                <w:b/>
                <w:sz w:val="28"/>
                <w:szCs w:val="28"/>
              </w:rPr>
            </w:pPr>
          </w:p>
        </w:tc>
      </w:tr>
      <w:tr w:rsidR="00EA4070" w:rsidRPr="00A910C7" w:rsidTr="00EA4070">
        <w:trPr>
          <w:trHeight w:val="693"/>
        </w:trPr>
        <w:tc>
          <w:tcPr>
            <w:tcW w:w="2689" w:type="dxa"/>
            <w:tcBorders>
              <w:top w:val="single" w:sz="4" w:space="0" w:color="auto"/>
              <w:left w:val="single" w:sz="4" w:space="0" w:color="auto"/>
              <w:bottom w:val="single" w:sz="4" w:space="0" w:color="auto"/>
              <w:right w:val="single" w:sz="4" w:space="0" w:color="auto"/>
            </w:tcBorders>
            <w:vAlign w:val="center"/>
          </w:tcPr>
          <w:p w:rsidR="00EA4070" w:rsidRPr="00EA4070" w:rsidRDefault="00EA4070" w:rsidP="00EA4070">
            <w:pPr>
              <w:jc w:val="center"/>
              <w:rPr>
                <w:sz w:val="24"/>
              </w:rPr>
            </w:pPr>
            <w:r w:rsidRPr="00EA4070">
              <w:rPr>
                <w:rFonts w:hint="eastAsia"/>
                <w:sz w:val="24"/>
              </w:rPr>
              <w:t>老鼠</w:t>
            </w:r>
            <w:r w:rsidRPr="00EA4070">
              <w:rPr>
                <w:rFonts w:hint="eastAsia"/>
                <w:sz w:val="24"/>
              </w:rPr>
              <w:t>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EA4070" w:rsidRPr="00EA4070" w:rsidRDefault="00EA4070" w:rsidP="00EA4070">
            <w:pPr>
              <w:jc w:val="center"/>
              <w:rPr>
                <w:sz w:val="24"/>
              </w:rPr>
            </w:pPr>
            <w:r w:rsidRPr="00EA4070">
              <w:rPr>
                <w:rFonts w:hint="eastAsia"/>
                <w:sz w:val="24"/>
              </w:rPr>
              <w:t>同上</w:t>
            </w:r>
          </w:p>
        </w:tc>
        <w:tc>
          <w:tcPr>
            <w:tcW w:w="2806" w:type="dxa"/>
            <w:tcBorders>
              <w:top w:val="single" w:sz="4" w:space="0" w:color="auto"/>
              <w:left w:val="single" w:sz="4" w:space="0" w:color="auto"/>
              <w:bottom w:val="single" w:sz="4" w:space="0" w:color="auto"/>
              <w:right w:val="single" w:sz="4" w:space="0" w:color="auto"/>
            </w:tcBorders>
            <w:vAlign w:val="center"/>
          </w:tcPr>
          <w:p w:rsidR="00EA4070" w:rsidRPr="00A910C7" w:rsidRDefault="00EA4070">
            <w:pPr>
              <w:jc w:val="center"/>
              <w:rPr>
                <w:rFonts w:ascii="新宋体" w:eastAsia="新宋体" w:hAnsi="新宋体" w:cs="新宋体"/>
                <w:b/>
                <w:sz w:val="28"/>
                <w:szCs w:val="28"/>
              </w:rPr>
            </w:pPr>
          </w:p>
        </w:tc>
      </w:tr>
      <w:tr w:rsidR="00EA4070" w:rsidRPr="00A910C7" w:rsidTr="00EA4070">
        <w:trPr>
          <w:trHeight w:val="1119"/>
        </w:trPr>
        <w:tc>
          <w:tcPr>
            <w:tcW w:w="2689" w:type="dxa"/>
            <w:tcBorders>
              <w:top w:val="single" w:sz="4" w:space="0" w:color="auto"/>
              <w:left w:val="single" w:sz="4" w:space="0" w:color="auto"/>
              <w:bottom w:val="single" w:sz="4" w:space="0" w:color="auto"/>
              <w:right w:val="single" w:sz="4" w:space="0" w:color="auto"/>
            </w:tcBorders>
            <w:vAlign w:val="center"/>
          </w:tcPr>
          <w:p w:rsidR="00EA4070" w:rsidRPr="00A910C7" w:rsidRDefault="00A17278" w:rsidP="00A17278">
            <w:pPr>
              <w:spacing w:line="360" w:lineRule="auto"/>
              <w:jc w:val="center"/>
              <w:rPr>
                <w:rFonts w:ascii="宋体" w:hAnsi="宋体" w:cs="Arial"/>
                <w:bCs/>
                <w:sz w:val="24"/>
              </w:rPr>
            </w:pPr>
            <w:bookmarkStart w:id="22" w:name="OLE_LINK20"/>
            <w:bookmarkStart w:id="23" w:name="OLE_LINK21"/>
            <w:r>
              <w:rPr>
                <w:rFonts w:hint="eastAsia"/>
                <w:bCs/>
                <w:sz w:val="24"/>
              </w:rPr>
              <w:t>四害消杀</w:t>
            </w:r>
            <w:r w:rsidR="00EA4070" w:rsidRPr="00A910C7">
              <w:rPr>
                <w:rFonts w:hint="eastAsia"/>
                <w:bCs/>
                <w:sz w:val="24"/>
              </w:rPr>
              <w:t>服务</w:t>
            </w:r>
            <w:bookmarkEnd w:id="22"/>
            <w:bookmarkEnd w:id="23"/>
            <w:r w:rsidR="00EA4070">
              <w:rPr>
                <w:rFonts w:hint="eastAsia"/>
                <w:bCs/>
                <w:sz w:val="24"/>
              </w:rPr>
              <w:t>总报价</w:t>
            </w:r>
          </w:p>
        </w:tc>
        <w:tc>
          <w:tcPr>
            <w:tcW w:w="4394" w:type="dxa"/>
            <w:tcBorders>
              <w:top w:val="single" w:sz="4" w:space="0" w:color="auto"/>
              <w:left w:val="single" w:sz="4" w:space="0" w:color="auto"/>
              <w:bottom w:val="single" w:sz="4" w:space="0" w:color="auto"/>
              <w:right w:val="single" w:sz="4" w:space="0" w:color="auto"/>
            </w:tcBorders>
            <w:vAlign w:val="center"/>
          </w:tcPr>
          <w:p w:rsidR="00EA4070" w:rsidRPr="00EA4070" w:rsidRDefault="00EA4070" w:rsidP="00EA4070">
            <w:pPr>
              <w:jc w:val="center"/>
              <w:rPr>
                <w:sz w:val="24"/>
              </w:rPr>
            </w:pPr>
            <w:r w:rsidRPr="00EA4070">
              <w:rPr>
                <w:rFonts w:hint="eastAsia"/>
                <w:sz w:val="24"/>
              </w:rPr>
              <w:t>同上</w:t>
            </w:r>
          </w:p>
        </w:tc>
        <w:tc>
          <w:tcPr>
            <w:tcW w:w="2806" w:type="dxa"/>
            <w:tcBorders>
              <w:top w:val="single" w:sz="4" w:space="0" w:color="auto"/>
              <w:left w:val="single" w:sz="4" w:space="0" w:color="auto"/>
              <w:bottom w:val="single" w:sz="4" w:space="0" w:color="auto"/>
              <w:right w:val="single" w:sz="4" w:space="0" w:color="auto"/>
            </w:tcBorders>
            <w:vAlign w:val="center"/>
          </w:tcPr>
          <w:p w:rsidR="00EA4070" w:rsidRPr="00A910C7" w:rsidRDefault="00EA4070">
            <w:pPr>
              <w:jc w:val="center"/>
              <w:rPr>
                <w:rFonts w:ascii="新宋体" w:eastAsia="新宋体" w:hAnsi="新宋体" w:cs="新宋体"/>
                <w:b/>
                <w:sz w:val="28"/>
                <w:szCs w:val="28"/>
              </w:rPr>
            </w:pPr>
          </w:p>
        </w:tc>
      </w:tr>
      <w:tr w:rsidR="00E76384" w:rsidRPr="00E76384" w:rsidTr="00E76384">
        <w:trPr>
          <w:trHeight w:val="1119"/>
        </w:trPr>
        <w:tc>
          <w:tcPr>
            <w:tcW w:w="2689" w:type="dxa"/>
            <w:tcBorders>
              <w:top w:val="single" w:sz="4" w:space="0" w:color="auto"/>
              <w:left w:val="single" w:sz="4" w:space="0" w:color="auto"/>
              <w:bottom w:val="single" w:sz="4" w:space="0" w:color="auto"/>
              <w:right w:val="single" w:sz="4" w:space="0" w:color="auto"/>
            </w:tcBorders>
            <w:vAlign w:val="center"/>
          </w:tcPr>
          <w:p w:rsidR="00E76384" w:rsidRPr="00E76384" w:rsidRDefault="00E76384" w:rsidP="00E76384">
            <w:pPr>
              <w:jc w:val="center"/>
              <w:rPr>
                <w:rFonts w:hint="eastAsia"/>
                <w:sz w:val="24"/>
              </w:rPr>
            </w:pPr>
            <w:r w:rsidRPr="00E76384">
              <w:rPr>
                <w:rFonts w:hint="eastAsia"/>
                <w:sz w:val="24"/>
              </w:rPr>
              <w:t>跳蚤</w:t>
            </w:r>
            <w:r>
              <w:rPr>
                <w:rFonts w:hint="eastAsia"/>
                <w:sz w:val="24"/>
              </w:rPr>
              <w:t>、尘螨、衣蛾</w:t>
            </w:r>
            <w:r w:rsidR="00A17278">
              <w:rPr>
                <w:rFonts w:hint="eastAsia"/>
                <w:sz w:val="24"/>
              </w:rPr>
              <w:t>、</w:t>
            </w:r>
            <w:proofErr w:type="gramStart"/>
            <w:r w:rsidR="00A17278">
              <w:rPr>
                <w:rFonts w:hint="eastAsia"/>
                <w:sz w:val="24"/>
              </w:rPr>
              <w:t>草蚊</w:t>
            </w:r>
            <w:r>
              <w:rPr>
                <w:rFonts w:hint="eastAsia"/>
                <w:sz w:val="24"/>
              </w:rPr>
              <w:t>等</w:t>
            </w:r>
            <w:proofErr w:type="gramEnd"/>
            <w:r>
              <w:rPr>
                <w:rFonts w:hint="eastAsia"/>
                <w:sz w:val="24"/>
              </w:rPr>
              <w:t>其他生物</w:t>
            </w:r>
            <w:r w:rsidRPr="00E76384">
              <w:rPr>
                <w:rFonts w:hint="eastAsia"/>
                <w:sz w:val="24"/>
              </w:rPr>
              <w:t>灭治服务</w:t>
            </w:r>
          </w:p>
        </w:tc>
        <w:tc>
          <w:tcPr>
            <w:tcW w:w="4394" w:type="dxa"/>
            <w:tcBorders>
              <w:top w:val="single" w:sz="4" w:space="0" w:color="auto"/>
              <w:left w:val="single" w:sz="4" w:space="0" w:color="auto"/>
              <w:bottom w:val="single" w:sz="4" w:space="0" w:color="auto"/>
              <w:right w:val="single" w:sz="4" w:space="0" w:color="auto"/>
            </w:tcBorders>
            <w:vAlign w:val="center"/>
          </w:tcPr>
          <w:p w:rsidR="00E76384" w:rsidRPr="00E76384" w:rsidRDefault="00E76384" w:rsidP="00E76384">
            <w:pPr>
              <w:jc w:val="center"/>
              <w:rPr>
                <w:sz w:val="24"/>
              </w:rPr>
            </w:pPr>
            <w:r w:rsidRPr="00E76384">
              <w:rPr>
                <w:rFonts w:hint="eastAsia"/>
                <w:sz w:val="24"/>
              </w:rPr>
              <w:t>同上</w:t>
            </w:r>
          </w:p>
        </w:tc>
        <w:tc>
          <w:tcPr>
            <w:tcW w:w="2806" w:type="dxa"/>
            <w:tcBorders>
              <w:top w:val="single" w:sz="4" w:space="0" w:color="auto"/>
              <w:left w:val="single" w:sz="4" w:space="0" w:color="auto"/>
              <w:bottom w:val="single" w:sz="4" w:space="0" w:color="auto"/>
              <w:right w:val="single" w:sz="4" w:space="0" w:color="auto"/>
            </w:tcBorders>
            <w:vAlign w:val="center"/>
          </w:tcPr>
          <w:p w:rsidR="00E76384" w:rsidRPr="00E76384" w:rsidRDefault="00E76384" w:rsidP="00A17278">
            <w:pPr>
              <w:jc w:val="center"/>
              <w:rPr>
                <w:rFonts w:ascii="新宋体" w:eastAsia="新宋体" w:hAnsi="新宋体" w:cs="新宋体"/>
                <w:sz w:val="24"/>
              </w:rPr>
            </w:pPr>
            <w:r w:rsidRPr="00E76384">
              <w:rPr>
                <w:rFonts w:ascii="新宋体" w:eastAsia="新宋体" w:hAnsi="新宋体" w:cs="新宋体"/>
                <w:sz w:val="24"/>
              </w:rPr>
              <w:t>每次</w:t>
            </w:r>
            <w:r>
              <w:rPr>
                <w:rFonts w:ascii="新宋体" w:eastAsia="新宋体" w:hAnsi="新宋体" w:cs="新宋体"/>
                <w:sz w:val="24"/>
              </w:rPr>
              <w:t>每房间</w:t>
            </w:r>
            <w:r w:rsidRPr="00E76384">
              <w:rPr>
                <w:rFonts w:ascii="新宋体" w:eastAsia="新宋体" w:hAnsi="新宋体" w:cs="新宋体" w:hint="eastAsia"/>
                <w:sz w:val="24"/>
              </w:rPr>
              <w:t>（20平方</w:t>
            </w:r>
            <w:r>
              <w:rPr>
                <w:rFonts w:ascii="新宋体" w:eastAsia="新宋体" w:hAnsi="新宋体" w:cs="新宋体" w:hint="eastAsia"/>
                <w:sz w:val="24"/>
              </w:rPr>
              <w:t>米算一</w:t>
            </w:r>
            <w:r w:rsidRPr="00E76384">
              <w:rPr>
                <w:rFonts w:ascii="新宋体" w:eastAsia="新宋体" w:hAnsi="新宋体" w:cs="新宋体" w:hint="eastAsia"/>
                <w:sz w:val="24"/>
              </w:rPr>
              <w:t>间</w:t>
            </w:r>
            <w:r>
              <w:rPr>
                <w:rFonts w:ascii="新宋体" w:eastAsia="新宋体" w:hAnsi="新宋体" w:cs="新宋体" w:hint="eastAsia"/>
                <w:sz w:val="24"/>
              </w:rPr>
              <w:t>，不足20平方米按20平方米计算</w:t>
            </w:r>
            <w:r w:rsidRPr="00E76384">
              <w:rPr>
                <w:rFonts w:ascii="新宋体" w:eastAsia="新宋体" w:hAnsi="新宋体" w:cs="新宋体" w:hint="eastAsia"/>
                <w:sz w:val="24"/>
              </w:rPr>
              <w:t>）</w:t>
            </w:r>
            <w:r>
              <w:rPr>
                <w:rFonts w:ascii="新宋体" w:eastAsia="新宋体" w:hAnsi="新宋体" w:cs="新宋体"/>
                <w:sz w:val="24"/>
              </w:rPr>
              <w:t>物理灭害</w:t>
            </w:r>
            <w:r w:rsidR="00A17278">
              <w:rPr>
                <w:rFonts w:ascii="新宋体" w:eastAsia="新宋体" w:hAnsi="新宋体" w:cs="新宋体" w:hint="eastAsia"/>
                <w:sz w:val="24"/>
              </w:rPr>
              <w:t xml:space="preserve">     </w:t>
            </w:r>
            <w:r>
              <w:rPr>
                <w:rFonts w:ascii="新宋体" w:eastAsia="新宋体" w:hAnsi="新宋体" w:cs="新宋体" w:hint="eastAsia"/>
                <w:sz w:val="24"/>
              </w:rPr>
              <w:t>元、化学消杀</w:t>
            </w:r>
            <w:r w:rsidR="00A17278">
              <w:rPr>
                <w:rFonts w:ascii="新宋体" w:eastAsia="新宋体" w:hAnsi="新宋体" w:cs="新宋体" w:hint="eastAsia"/>
                <w:sz w:val="24"/>
              </w:rPr>
              <w:t xml:space="preserve">   </w:t>
            </w:r>
            <w:r>
              <w:rPr>
                <w:rFonts w:ascii="新宋体" w:eastAsia="新宋体" w:hAnsi="新宋体" w:cs="新宋体" w:hint="eastAsia"/>
                <w:sz w:val="24"/>
              </w:rPr>
              <w:t>元</w:t>
            </w:r>
          </w:p>
        </w:tc>
      </w:tr>
    </w:tbl>
    <w:p w:rsidR="00EA4070" w:rsidRDefault="00EA4070">
      <w:pPr>
        <w:pStyle w:val="ListParagraph1"/>
        <w:tabs>
          <w:tab w:val="left" w:pos="1418"/>
        </w:tabs>
        <w:spacing w:line="360" w:lineRule="auto"/>
        <w:ind w:firstLineChars="0" w:firstLine="0"/>
        <w:jc w:val="left"/>
        <w:rPr>
          <w:rFonts w:ascii="新宋体" w:eastAsia="新宋体" w:hAnsi="新宋体" w:cs="新宋体" w:hint="eastAsia"/>
          <w:sz w:val="28"/>
          <w:szCs w:val="28"/>
        </w:rPr>
      </w:pPr>
    </w:p>
    <w:p w:rsidR="00EA4070" w:rsidRDefault="00EA4070">
      <w:pPr>
        <w:pStyle w:val="ListParagraph1"/>
        <w:tabs>
          <w:tab w:val="left" w:pos="1418"/>
        </w:tabs>
        <w:spacing w:line="360" w:lineRule="auto"/>
        <w:ind w:firstLineChars="0" w:firstLine="0"/>
        <w:jc w:val="left"/>
        <w:rPr>
          <w:rFonts w:ascii="新宋体" w:eastAsia="新宋体" w:hAnsi="新宋体" w:cs="新宋体" w:hint="eastAsia"/>
          <w:sz w:val="28"/>
          <w:szCs w:val="28"/>
        </w:rPr>
      </w:pPr>
    </w:p>
    <w:p w:rsidR="00811A18" w:rsidRPr="00A910C7" w:rsidRDefault="00872ED2">
      <w:pPr>
        <w:pStyle w:val="ListParagraph1"/>
        <w:tabs>
          <w:tab w:val="left" w:pos="1418"/>
        </w:tabs>
        <w:spacing w:line="360" w:lineRule="auto"/>
        <w:ind w:firstLineChars="0" w:firstLine="0"/>
        <w:jc w:val="left"/>
        <w:rPr>
          <w:rFonts w:ascii="新宋体" w:eastAsia="新宋体" w:hAnsi="新宋体" w:cs="新宋体"/>
          <w:bCs/>
          <w:sz w:val="28"/>
          <w:szCs w:val="28"/>
        </w:rPr>
      </w:pPr>
      <w:r w:rsidRPr="00A910C7">
        <w:rPr>
          <w:rFonts w:ascii="新宋体" w:eastAsia="新宋体" w:hAnsi="新宋体" w:cs="新宋体" w:hint="eastAsia"/>
          <w:sz w:val="28"/>
          <w:szCs w:val="28"/>
        </w:rPr>
        <w:t>注：以上费用含所有物料、人工、税费等费用，</w:t>
      </w:r>
      <w:r w:rsidRPr="00A910C7">
        <w:rPr>
          <w:rFonts w:ascii="新宋体" w:eastAsia="新宋体" w:hAnsi="新宋体" w:cs="新宋体" w:hint="eastAsia"/>
          <w:bCs/>
          <w:sz w:val="28"/>
          <w:szCs w:val="28"/>
        </w:rPr>
        <w:t>每月按要求</w:t>
      </w:r>
      <w:r w:rsidRPr="00A910C7">
        <w:rPr>
          <w:rFonts w:ascii="新宋体" w:eastAsia="新宋体" w:hAnsi="新宋体" w:cs="新宋体"/>
          <w:bCs/>
          <w:sz w:val="28"/>
          <w:szCs w:val="28"/>
        </w:rPr>
        <w:t>提供</w:t>
      </w:r>
      <w:r w:rsidRPr="00A910C7">
        <w:rPr>
          <w:rFonts w:ascii="新宋体" w:eastAsia="新宋体" w:hAnsi="新宋体" w:cs="新宋体" w:hint="eastAsia"/>
          <w:bCs/>
          <w:sz w:val="28"/>
          <w:szCs w:val="28"/>
        </w:rPr>
        <w:t>灭治服务。</w:t>
      </w:r>
    </w:p>
    <w:p w:rsidR="00811A18" w:rsidRPr="00A910C7" w:rsidRDefault="00811A18">
      <w:pPr>
        <w:pStyle w:val="ListParagraph1"/>
        <w:tabs>
          <w:tab w:val="left" w:pos="1418"/>
        </w:tabs>
        <w:spacing w:line="360" w:lineRule="auto"/>
        <w:ind w:firstLineChars="0" w:firstLine="0"/>
        <w:jc w:val="left"/>
        <w:rPr>
          <w:rFonts w:ascii="新宋体" w:eastAsia="新宋体" w:hAnsi="新宋体" w:cs="新宋体"/>
          <w:bCs/>
          <w:sz w:val="28"/>
          <w:szCs w:val="28"/>
        </w:rPr>
      </w:pPr>
    </w:p>
    <w:p w:rsidR="00811A18" w:rsidRPr="00A910C7" w:rsidRDefault="00872ED2">
      <w:pPr>
        <w:pStyle w:val="ListParagraph1"/>
        <w:tabs>
          <w:tab w:val="left" w:pos="1418"/>
        </w:tabs>
        <w:spacing w:line="360" w:lineRule="auto"/>
        <w:ind w:right="1680" w:firstLineChars="0" w:firstLine="0"/>
        <w:jc w:val="center"/>
        <w:rPr>
          <w:rFonts w:ascii="新宋体" w:eastAsia="新宋体" w:hAnsi="新宋体" w:cs="新宋体"/>
          <w:bCs/>
          <w:sz w:val="28"/>
          <w:szCs w:val="28"/>
        </w:rPr>
      </w:pPr>
      <w:r w:rsidRPr="00A910C7">
        <w:rPr>
          <w:rFonts w:ascii="新宋体" w:eastAsia="新宋体" w:hAnsi="新宋体" w:cs="新宋体" w:hint="eastAsia"/>
          <w:bCs/>
          <w:sz w:val="28"/>
          <w:szCs w:val="28"/>
        </w:rPr>
        <w:t xml:space="preserve">                            公司名（盖章）：</w:t>
      </w:r>
    </w:p>
    <w:p w:rsidR="00811A18" w:rsidRPr="00A910C7" w:rsidRDefault="00872ED2">
      <w:pPr>
        <w:pStyle w:val="ListParagraph1"/>
        <w:tabs>
          <w:tab w:val="left" w:pos="1418"/>
        </w:tabs>
        <w:spacing w:line="360" w:lineRule="auto"/>
        <w:ind w:right="420" w:firstLineChars="0" w:firstLine="0"/>
        <w:jc w:val="center"/>
        <w:rPr>
          <w:rFonts w:ascii="新宋体" w:eastAsia="新宋体" w:hAnsi="新宋体" w:cs="新宋体"/>
          <w:sz w:val="28"/>
          <w:szCs w:val="28"/>
        </w:rPr>
      </w:pPr>
      <w:r w:rsidRPr="00A910C7">
        <w:rPr>
          <w:rFonts w:ascii="新宋体" w:eastAsia="新宋体" w:hAnsi="新宋体" w:cs="新宋体" w:hint="eastAsia"/>
          <w:bCs/>
          <w:sz w:val="28"/>
          <w:szCs w:val="28"/>
        </w:rPr>
        <w:t xml:space="preserve">                            日期：</w:t>
      </w:r>
    </w:p>
    <w:sectPr w:rsidR="00811A18" w:rsidRPr="00A910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B6" w:rsidRDefault="00730BB6">
      <w:pPr>
        <w:spacing w:line="240" w:lineRule="auto"/>
      </w:pPr>
      <w:r>
        <w:separator/>
      </w:r>
    </w:p>
  </w:endnote>
  <w:endnote w:type="continuationSeparator" w:id="0">
    <w:p w:rsidR="00730BB6" w:rsidRDefault="00730B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B6" w:rsidRDefault="00730BB6">
      <w:pPr>
        <w:spacing w:line="240" w:lineRule="auto"/>
      </w:pPr>
      <w:r>
        <w:separator/>
      </w:r>
    </w:p>
  </w:footnote>
  <w:footnote w:type="continuationSeparator" w:id="0">
    <w:p w:rsidR="00730BB6" w:rsidRDefault="00730BB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6F23B7"/>
    <w:multiLevelType w:val="singleLevel"/>
    <w:tmpl w:val="FF6F23B7"/>
    <w:lvl w:ilvl="0">
      <w:start w:val="1"/>
      <w:numFmt w:val="decimal"/>
      <w:suff w:val="nothing"/>
      <w:lvlText w:val="%1．"/>
      <w:lvlJc w:val="left"/>
      <w:pPr>
        <w:ind w:left="0" w:firstLine="400"/>
      </w:pPr>
      <w:rPr>
        <w:rFonts w:hint="default"/>
      </w:rPr>
    </w:lvl>
  </w:abstractNum>
  <w:abstractNum w:abstractNumId="1">
    <w:nsid w:val="00000024"/>
    <w:multiLevelType w:val="singleLevel"/>
    <w:tmpl w:val="00000024"/>
    <w:lvl w:ilvl="0">
      <w:start w:val="1"/>
      <w:numFmt w:val="chineseCounting"/>
      <w:suff w:val="nothing"/>
      <w:lvlText w:val="%1、"/>
      <w:lvlJc w:val="left"/>
      <w:pPr>
        <w:ind w:left="0" w:firstLine="420"/>
      </w:pPr>
      <w:rPr>
        <w:rFonts w:hint="eastAsia"/>
      </w:rPr>
    </w:lvl>
  </w:abstractNum>
  <w:abstractNum w:abstractNumId="2">
    <w:nsid w:val="2806CB3B"/>
    <w:multiLevelType w:val="singleLevel"/>
    <w:tmpl w:val="2806CB3B"/>
    <w:lvl w:ilvl="0">
      <w:start w:val="1"/>
      <w:numFmt w:val="decimal"/>
      <w:suff w:val="nothing"/>
      <w:lvlText w:val="%1．"/>
      <w:lvlJc w:val="left"/>
      <w:pPr>
        <w:ind w:left="-116" w:firstLine="400"/>
      </w:pPr>
      <w:rPr>
        <w:rFonts w:hint="default"/>
      </w:rPr>
    </w:lvl>
  </w:abstractNum>
  <w:abstractNum w:abstractNumId="3">
    <w:nsid w:val="578DE1C6"/>
    <w:multiLevelType w:val="singleLevel"/>
    <w:tmpl w:val="578DE1C6"/>
    <w:lvl w:ilvl="0">
      <w:start w:val="1"/>
      <w:numFmt w:val="decimal"/>
      <w:suff w:val="nothing"/>
      <w:lvlText w:val="(%1)"/>
      <w:lvlJc w:val="left"/>
    </w:lvl>
  </w:abstractNum>
  <w:abstractNum w:abstractNumId="4">
    <w:nsid w:val="58622829"/>
    <w:multiLevelType w:val="singleLevel"/>
    <w:tmpl w:val="58622829"/>
    <w:lvl w:ilvl="0">
      <w:start w:val="1"/>
      <w:numFmt w:val="decimal"/>
      <w:suff w:val="nothing"/>
      <w:lvlText w:val="（%1）"/>
      <w:lvlJc w:val="left"/>
      <w:pPr>
        <w:ind w:left="420" w:hanging="420"/>
      </w:pPr>
      <w:rPr>
        <w:rFonts w:hint="default"/>
      </w:rPr>
    </w:lvl>
  </w:abstractNum>
  <w:abstractNum w:abstractNumId="5">
    <w:nsid w:val="58632897"/>
    <w:multiLevelType w:val="singleLevel"/>
    <w:tmpl w:val="58632897"/>
    <w:lvl w:ilvl="0">
      <w:start w:val="1"/>
      <w:numFmt w:val="decimal"/>
      <w:lvlText w:val="%1)"/>
      <w:lvlJc w:val="left"/>
      <w:pPr>
        <w:ind w:left="425" w:hanging="425"/>
      </w:pPr>
      <w:rPr>
        <w:rFonts w:hint="default"/>
      </w:rPr>
    </w:lvl>
  </w:abstractNum>
  <w:abstractNum w:abstractNumId="6">
    <w:nsid w:val="586CEA4A"/>
    <w:multiLevelType w:val="singleLevel"/>
    <w:tmpl w:val="586CEA4A"/>
    <w:lvl w:ilvl="0">
      <w:start w:val="1"/>
      <w:numFmt w:val="decimal"/>
      <w:suff w:val="nothing"/>
      <w:lvlText w:val="%1."/>
      <w:lvlJc w:val="left"/>
    </w:lvl>
  </w:abstractNum>
  <w:abstractNum w:abstractNumId="7">
    <w:nsid w:val="586CEB5A"/>
    <w:multiLevelType w:val="singleLevel"/>
    <w:tmpl w:val="586CEB5A"/>
    <w:lvl w:ilvl="0">
      <w:start w:val="1"/>
      <w:numFmt w:val="decimal"/>
      <w:suff w:val="nothing"/>
      <w:lvlText w:val="%1."/>
      <w:lvlJc w:val="left"/>
    </w:lvl>
  </w:abstractNum>
  <w:abstractNum w:abstractNumId="8">
    <w:nsid w:val="586CED0D"/>
    <w:multiLevelType w:val="singleLevel"/>
    <w:tmpl w:val="586CED0D"/>
    <w:lvl w:ilvl="0">
      <w:start w:val="1"/>
      <w:numFmt w:val="decimal"/>
      <w:suff w:val="nothing"/>
      <w:lvlText w:val="%1."/>
      <w:lvlJc w:val="left"/>
    </w:lvl>
  </w:abstractNum>
  <w:abstractNum w:abstractNumId="9">
    <w:nsid w:val="5A02BB45"/>
    <w:multiLevelType w:val="singleLevel"/>
    <w:tmpl w:val="5A02BB45"/>
    <w:lvl w:ilvl="0">
      <w:start w:val="1"/>
      <w:numFmt w:val="decimal"/>
      <w:suff w:val="nothing"/>
      <w:lvlText w:val="%1．"/>
      <w:lvlJc w:val="left"/>
      <w:pPr>
        <w:ind w:left="0" w:firstLine="400"/>
      </w:pPr>
      <w:rPr>
        <w:rFonts w:hint="default"/>
      </w:rPr>
    </w:lvl>
  </w:abstractNum>
  <w:abstractNum w:abstractNumId="10">
    <w:nsid w:val="5BA10577"/>
    <w:multiLevelType w:val="multilevel"/>
    <w:tmpl w:val="5BA10577"/>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6B8B0D82"/>
    <w:multiLevelType w:val="multilevel"/>
    <w:tmpl w:val="6B8B0D82"/>
    <w:lvl w:ilvl="0">
      <w:start w:val="1"/>
      <w:numFmt w:val="decimal"/>
      <w:suff w:val="nothing"/>
      <w:lvlText w:val="（%1）"/>
      <w:lvlJc w:val="left"/>
      <w:pPr>
        <w:ind w:left="420" w:hanging="420"/>
      </w:pPr>
      <w:rPr>
        <w:rFonts w:hint="eastAsia"/>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1"/>
  </w:num>
  <w:num w:numId="2">
    <w:abstractNumId w:val="10"/>
  </w:num>
  <w:num w:numId="3">
    <w:abstractNumId w:val="9"/>
  </w:num>
  <w:num w:numId="4">
    <w:abstractNumId w:val="2"/>
  </w:num>
  <w:num w:numId="5">
    <w:abstractNumId w:val="7"/>
  </w:num>
  <w:num w:numId="6">
    <w:abstractNumId w:val="6"/>
  </w:num>
  <w:num w:numId="7">
    <w:abstractNumId w:val="8"/>
  </w:num>
  <w:num w:numId="8">
    <w:abstractNumId w:val="5"/>
  </w:num>
  <w:num w:numId="9">
    <w:abstractNumId w:val="3"/>
  </w:num>
  <w:num w:numId="10">
    <w:abstractNumId w:val="4"/>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zljYzUxNmJiMTA2YjY4N2FkYTMyOGE0YWFiNmEifQ=="/>
  </w:docVars>
  <w:rsids>
    <w:rsidRoot w:val="00691F52"/>
    <w:rsid w:val="000401F8"/>
    <w:rsid w:val="00045991"/>
    <w:rsid w:val="00123AE5"/>
    <w:rsid w:val="00174BE1"/>
    <w:rsid w:val="001A548C"/>
    <w:rsid w:val="001C009A"/>
    <w:rsid w:val="00204399"/>
    <w:rsid w:val="0029449E"/>
    <w:rsid w:val="002A6C31"/>
    <w:rsid w:val="002D5E64"/>
    <w:rsid w:val="002F647D"/>
    <w:rsid w:val="003170E2"/>
    <w:rsid w:val="003529E6"/>
    <w:rsid w:val="0037419F"/>
    <w:rsid w:val="003A77A5"/>
    <w:rsid w:val="003B7CBD"/>
    <w:rsid w:val="00420473"/>
    <w:rsid w:val="00494B45"/>
    <w:rsid w:val="004A37C6"/>
    <w:rsid w:val="00525133"/>
    <w:rsid w:val="00540519"/>
    <w:rsid w:val="0055433B"/>
    <w:rsid w:val="0055557B"/>
    <w:rsid w:val="00564FC0"/>
    <w:rsid w:val="005926D8"/>
    <w:rsid w:val="005943E5"/>
    <w:rsid w:val="005968EB"/>
    <w:rsid w:val="00690A40"/>
    <w:rsid w:val="00691F52"/>
    <w:rsid w:val="006B0D03"/>
    <w:rsid w:val="00730BB6"/>
    <w:rsid w:val="00763B7C"/>
    <w:rsid w:val="007745A5"/>
    <w:rsid w:val="007E747D"/>
    <w:rsid w:val="00811A18"/>
    <w:rsid w:val="00826588"/>
    <w:rsid w:val="00872ED2"/>
    <w:rsid w:val="00874F69"/>
    <w:rsid w:val="00896187"/>
    <w:rsid w:val="0094409A"/>
    <w:rsid w:val="00965A56"/>
    <w:rsid w:val="009A4FB4"/>
    <w:rsid w:val="009A5889"/>
    <w:rsid w:val="009D37DE"/>
    <w:rsid w:val="00A17278"/>
    <w:rsid w:val="00A25557"/>
    <w:rsid w:val="00A740DD"/>
    <w:rsid w:val="00A910C7"/>
    <w:rsid w:val="00B10D76"/>
    <w:rsid w:val="00B42896"/>
    <w:rsid w:val="00B4763E"/>
    <w:rsid w:val="00B86FD1"/>
    <w:rsid w:val="00B9330A"/>
    <w:rsid w:val="00C54A63"/>
    <w:rsid w:val="00CF526F"/>
    <w:rsid w:val="00DC0772"/>
    <w:rsid w:val="00DF18B1"/>
    <w:rsid w:val="00DF707D"/>
    <w:rsid w:val="00E225A8"/>
    <w:rsid w:val="00E41CBF"/>
    <w:rsid w:val="00E45CA3"/>
    <w:rsid w:val="00E76384"/>
    <w:rsid w:val="00E81DA5"/>
    <w:rsid w:val="00EA4070"/>
    <w:rsid w:val="00EB5FA6"/>
    <w:rsid w:val="00ED535B"/>
    <w:rsid w:val="00EE3B1B"/>
    <w:rsid w:val="00EF7DA1"/>
    <w:rsid w:val="00F01240"/>
    <w:rsid w:val="00F1205D"/>
    <w:rsid w:val="00F14A54"/>
    <w:rsid w:val="00F52967"/>
    <w:rsid w:val="00FE3B8C"/>
    <w:rsid w:val="032F5A7D"/>
    <w:rsid w:val="11704F26"/>
    <w:rsid w:val="14C33F1E"/>
    <w:rsid w:val="286A06C2"/>
    <w:rsid w:val="344D305F"/>
    <w:rsid w:val="37A07BE8"/>
    <w:rsid w:val="385B0F21"/>
    <w:rsid w:val="3CFF2210"/>
    <w:rsid w:val="4A6C27AE"/>
    <w:rsid w:val="4AF3760A"/>
    <w:rsid w:val="4C502635"/>
    <w:rsid w:val="5148467A"/>
    <w:rsid w:val="56A17CF7"/>
    <w:rsid w:val="6138796F"/>
    <w:rsid w:val="693B1AFB"/>
    <w:rsid w:val="73DD4E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pPr>
      <w:widowControl w:val="0"/>
      <w:adjustRightInd w:val="0"/>
      <w:spacing w:line="360" w:lineRule="atLeast"/>
      <w:jc w:val="both"/>
      <w:textAlignment w:val="baseline"/>
    </w:pPr>
    <w:rPr>
      <w:rFonts w:ascii="宋体" w:hAnsi="Courier New" w:cs="Courier New"/>
      <w:kern w:val="2"/>
      <w:sz w:val="21"/>
      <w:szCs w:val="21"/>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Char">
    <w:name w:val="纯文本 Char"/>
    <w:basedOn w:val="a0"/>
    <w:link w:val="a3"/>
    <w:uiPriority w:val="99"/>
    <w:qFormat/>
    <w:rPr>
      <w:rFonts w:ascii="宋体" w:eastAsia="宋体" w:hAnsi="Courier New" w:cs="Courier New"/>
      <w:szCs w:val="21"/>
    </w:rPr>
  </w:style>
  <w:style w:type="paragraph" w:customStyle="1" w:styleId="1">
    <w:name w:val="列出段落1"/>
    <w:link w:val="Char3"/>
    <w:qFormat/>
    <w:pPr>
      <w:widowControl w:val="0"/>
      <w:adjustRightInd w:val="0"/>
      <w:spacing w:line="360" w:lineRule="atLeast"/>
      <w:ind w:firstLineChars="200" w:firstLine="420"/>
      <w:jc w:val="both"/>
      <w:textAlignment w:val="baseline"/>
    </w:pPr>
    <w:rPr>
      <w:szCs w:val="24"/>
    </w:rPr>
  </w:style>
  <w:style w:type="paragraph" w:customStyle="1" w:styleId="a7">
    <w:name w:val="图"/>
    <w:qFormat/>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列出段落 Char"/>
    <w:link w:val="1"/>
    <w:qFormat/>
    <w:locked/>
    <w:rPr>
      <w:rFonts w:ascii="Times New Roman" w:eastAsia="宋体" w:hAnsi="Times New Roman" w:cs="Times New Roman"/>
      <w:kern w:val="0"/>
      <w:sz w:val="20"/>
      <w:szCs w:val="24"/>
    </w:rPr>
  </w:style>
  <w:style w:type="character" w:customStyle="1" w:styleId="Char0">
    <w:name w:val="批注框文本 Char"/>
    <w:basedOn w:val="a0"/>
    <w:link w:val="a4"/>
    <w:uiPriority w:val="99"/>
    <w:semiHidden/>
    <w:qFormat/>
    <w:rPr>
      <w:sz w:val="18"/>
      <w:szCs w:val="18"/>
    </w:rPr>
  </w:style>
  <w:style w:type="paragraph" w:styleId="a8">
    <w:name w:val="List Paragraph"/>
    <w:basedOn w:val="a"/>
    <w:uiPriority w:val="99"/>
    <w:unhideWhenUsed/>
    <w:qFormat/>
    <w:pPr>
      <w:ind w:firstLineChars="200" w:firstLine="420"/>
    </w:pPr>
  </w:style>
  <w:style w:type="paragraph" w:customStyle="1" w:styleId="ListParagraph1">
    <w:name w:val="List Paragraph1"/>
    <w:basedOn w:val="a"/>
    <w:qFormat/>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pPr>
      <w:adjustRightInd/>
      <w:spacing w:line="240" w:lineRule="auto"/>
      <w:jc w:val="left"/>
      <w:textAlignment w:val="auto"/>
    </w:pPr>
    <w:rPr>
      <w:rFonts w:ascii="宋体" w:hAnsi="宋体" w:cs="宋体"/>
      <w:kern w:val="2"/>
      <w:sz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482</Words>
  <Characters>2751</Characters>
  <Application>Microsoft Office Word</Application>
  <DocSecurity>0</DocSecurity>
  <Lines>22</Lines>
  <Paragraphs>6</Paragraphs>
  <ScaleCrop>false</ScaleCrop>
  <Company>Microsoft</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广州医科大学附属第三医院</dc:creator>
  <cp:lastModifiedBy>1</cp:lastModifiedBy>
  <cp:revision>3</cp:revision>
  <dcterms:created xsi:type="dcterms:W3CDTF">2026-05-11T08:51:00Z</dcterms:created>
  <dcterms:modified xsi:type="dcterms:W3CDTF">2026-05-11T09:20:00Z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AF2EC0F64AC74474AC80FDB532D66082_13</vt:lpwstr>
  </property>
  <property fmtid="{D5CDD505-2E9C-101B-9397-08002B2CF9AE}" pid="3" name="KSOProductBuildVer">
    <vt:lpwstr>2052-12.1.0.21171</vt:lpwstr>
  </property>
  <property fmtid="{D5CDD505-2E9C-101B-9397-08002B2CF9AE}" pid="4" name="KSOTemplateDocerSaveRecord">
    <vt:lpwstr>eyJoZGlkIjoiOTRkY2I0YWVmYzQ3ZDFhYzdkNWQ5NzhkNjVlYjNlOWIiLCJ1c2VySWQiOiIyNTA2ODYxMDYifQ==</vt:lpwstr>
  </property>
</Properties>
</file>