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23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华文中宋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华文中宋" w:cs="Times New Roman"/>
          <w:sz w:val="44"/>
          <w:szCs w:val="44"/>
          <w:lang w:val="en-US" w:eastAsia="zh-CN"/>
        </w:rPr>
        <w:t>2026年度执业医师资格考试理论辅导</w:t>
      </w:r>
    </w:p>
    <w:p w14:paraId="03A32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华文中宋" w:cs="Times New Roman"/>
          <w:sz w:val="44"/>
          <w:szCs w:val="44"/>
        </w:rPr>
      </w:pPr>
      <w:r>
        <w:rPr>
          <w:rFonts w:hint="default" w:ascii="Times New Roman" w:hAnsi="Times New Roman" w:eastAsia="华文中宋" w:cs="Times New Roman"/>
          <w:sz w:val="44"/>
          <w:szCs w:val="44"/>
          <w:lang w:val="en-US" w:eastAsia="zh-CN"/>
        </w:rPr>
        <w:t>一体化服务项目</w:t>
      </w:r>
      <w:r>
        <w:rPr>
          <w:rFonts w:hint="default" w:ascii="Times New Roman" w:hAnsi="Times New Roman" w:eastAsia="华文中宋" w:cs="Times New Roman"/>
          <w:sz w:val="44"/>
          <w:szCs w:val="44"/>
        </w:rPr>
        <w:t>报价需求表</w:t>
      </w:r>
    </w:p>
    <w:p w14:paraId="799A93A5">
      <w:pPr>
        <w:rPr>
          <w:rFonts w:hint="default" w:ascii="Times New Roman" w:hAnsi="Times New Roman" w:cs="Times New Roman" w:eastAsiaTheme="minorEastAsia"/>
          <w:sz w:val="28"/>
          <w:szCs w:val="28"/>
        </w:rPr>
      </w:pPr>
    </w:p>
    <w:p w14:paraId="366FB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>供应商名称（加盖公章）：</w:t>
      </w:r>
    </w:p>
    <w:p w14:paraId="4D785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>联系人：</w:t>
      </w:r>
    </w:p>
    <w:p w14:paraId="498CF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>联系电话：</w:t>
      </w:r>
    </w:p>
    <w:p w14:paraId="55748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>邮箱：</w:t>
      </w:r>
    </w:p>
    <w:p w14:paraId="6AF83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>一、整体服务报价</w:t>
      </w:r>
    </w:p>
    <w:tbl>
      <w:tblPr>
        <w:tblStyle w:val="5"/>
        <w:tblpPr w:leftFromText="180" w:rightFromText="180" w:vertAnchor="text" w:horzAnchor="page" w:tblpXSpec="center" w:tblpY="289"/>
        <w:tblOverlap w:val="never"/>
        <w:tblW w:w="53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1982"/>
        <w:gridCol w:w="1446"/>
        <w:gridCol w:w="1683"/>
        <w:gridCol w:w="1983"/>
      </w:tblGrid>
      <w:tr w14:paraId="049B3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2054" w:type="dxa"/>
            <w:vAlign w:val="center"/>
          </w:tcPr>
          <w:p w14:paraId="14C25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项目内容</w:t>
            </w:r>
          </w:p>
        </w:tc>
        <w:tc>
          <w:tcPr>
            <w:tcW w:w="1982" w:type="dxa"/>
            <w:vAlign w:val="center"/>
          </w:tcPr>
          <w:p w14:paraId="211F6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服务周期</w:t>
            </w:r>
          </w:p>
        </w:tc>
        <w:tc>
          <w:tcPr>
            <w:tcW w:w="1446" w:type="dxa"/>
            <w:vAlign w:val="center"/>
          </w:tcPr>
          <w:p w14:paraId="0B5BA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服务人数</w:t>
            </w:r>
          </w:p>
          <w:p w14:paraId="43DFF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（人）</w:t>
            </w:r>
          </w:p>
        </w:tc>
        <w:tc>
          <w:tcPr>
            <w:tcW w:w="1683" w:type="dxa"/>
            <w:vAlign w:val="center"/>
          </w:tcPr>
          <w:p w14:paraId="50ABD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总报价</w:t>
            </w:r>
          </w:p>
          <w:p w14:paraId="4945F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（元）</w:t>
            </w:r>
          </w:p>
        </w:tc>
        <w:tc>
          <w:tcPr>
            <w:tcW w:w="1983" w:type="dxa"/>
            <w:vAlign w:val="center"/>
          </w:tcPr>
          <w:p w14:paraId="0D513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备注</w:t>
            </w:r>
          </w:p>
        </w:tc>
      </w:tr>
      <w:tr w14:paraId="5EA30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  <w:jc w:val="center"/>
        </w:trPr>
        <w:tc>
          <w:tcPr>
            <w:tcW w:w="2054" w:type="dxa"/>
            <w:vAlign w:val="center"/>
          </w:tcPr>
          <w:p w14:paraId="4170C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执业医师资格考试理论辅导一体化服务</w:t>
            </w:r>
          </w:p>
        </w:tc>
        <w:tc>
          <w:tcPr>
            <w:tcW w:w="1982" w:type="dxa"/>
            <w:vAlign w:val="center"/>
          </w:tcPr>
          <w:p w14:paraId="20CC6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自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合同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签订之日起，覆盖完整备考周期，至2026年二试成绩公布止</w:t>
            </w:r>
          </w:p>
        </w:tc>
        <w:tc>
          <w:tcPr>
            <w:tcW w:w="1446" w:type="dxa"/>
            <w:vAlign w:val="center"/>
          </w:tcPr>
          <w:p w14:paraId="7029A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200</w:t>
            </w:r>
            <w:bookmarkStart w:id="0" w:name="_GoBack"/>
            <w:bookmarkEnd w:id="0"/>
          </w:p>
        </w:tc>
        <w:tc>
          <w:tcPr>
            <w:tcW w:w="1683" w:type="dxa"/>
            <w:vAlign w:val="center"/>
          </w:tcPr>
          <w:p w14:paraId="3BD6E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983" w:type="dxa"/>
            <w:vAlign w:val="center"/>
          </w:tcPr>
          <w:p w14:paraId="3E606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含以下全部服务内容，按完整服务包报价</w:t>
            </w:r>
          </w:p>
        </w:tc>
      </w:tr>
    </w:tbl>
    <w:p w14:paraId="622D7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</w:pPr>
    </w:p>
    <w:p w14:paraId="62F81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>二、分项服务内容与报价明细</w:t>
      </w:r>
    </w:p>
    <w:p w14:paraId="3BC63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sz w:val="28"/>
          <w:szCs w:val="28"/>
        </w:rPr>
        <w:t>（请按以下项目逐项填报，可分项报价，但须包含在总价中）</w:t>
      </w:r>
    </w:p>
    <w:tbl>
      <w:tblPr>
        <w:tblStyle w:val="5"/>
        <w:tblW w:w="10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358"/>
        <w:gridCol w:w="2050"/>
        <w:gridCol w:w="1659"/>
        <w:gridCol w:w="1683"/>
        <w:gridCol w:w="1367"/>
        <w:gridCol w:w="1367"/>
      </w:tblGrid>
      <w:tr w14:paraId="489E0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52" w:type="dxa"/>
            <w:vAlign w:val="center"/>
          </w:tcPr>
          <w:p w14:paraId="4C720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58" w:type="dxa"/>
            <w:vAlign w:val="center"/>
          </w:tcPr>
          <w:p w14:paraId="7C3C1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服务项目</w:t>
            </w:r>
          </w:p>
        </w:tc>
        <w:tc>
          <w:tcPr>
            <w:tcW w:w="2050" w:type="dxa"/>
            <w:vAlign w:val="center"/>
          </w:tcPr>
          <w:p w14:paraId="7CF13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服务内容说明</w:t>
            </w:r>
          </w:p>
        </w:tc>
        <w:tc>
          <w:tcPr>
            <w:tcW w:w="1659" w:type="dxa"/>
            <w:vAlign w:val="center"/>
          </w:tcPr>
          <w:p w14:paraId="36A7B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数量/频次</w:t>
            </w:r>
          </w:p>
        </w:tc>
        <w:tc>
          <w:tcPr>
            <w:tcW w:w="1683" w:type="dxa"/>
            <w:vAlign w:val="center"/>
          </w:tcPr>
          <w:p w14:paraId="15EE1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单价</w:t>
            </w:r>
          </w:p>
          <w:p w14:paraId="6B85B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（元）</w:t>
            </w:r>
          </w:p>
        </w:tc>
        <w:tc>
          <w:tcPr>
            <w:tcW w:w="1367" w:type="dxa"/>
            <w:vAlign w:val="center"/>
          </w:tcPr>
          <w:p w14:paraId="24CA2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小计</w:t>
            </w:r>
          </w:p>
          <w:p w14:paraId="09ECD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（元）</w:t>
            </w:r>
          </w:p>
        </w:tc>
        <w:tc>
          <w:tcPr>
            <w:tcW w:w="1367" w:type="dxa"/>
            <w:vAlign w:val="center"/>
          </w:tcPr>
          <w:p w14:paraId="1DB82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备注</w:t>
            </w:r>
          </w:p>
        </w:tc>
      </w:tr>
      <w:tr w14:paraId="43FD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  <w:vAlign w:val="center"/>
          </w:tcPr>
          <w:p w14:paraId="4411F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8" w:type="dxa"/>
            <w:vAlign w:val="center"/>
          </w:tcPr>
          <w:p w14:paraId="3284D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全套备考资料</w:t>
            </w:r>
          </w:p>
        </w:tc>
        <w:tc>
          <w:tcPr>
            <w:tcW w:w="2050" w:type="dxa"/>
            <w:vAlign w:val="center"/>
          </w:tcPr>
          <w:p w14:paraId="7313F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与当年考纲完全同步的电子版及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 w:eastAsia="zh-CN"/>
              </w:rPr>
              <w:t>部分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纸质版资料</w:t>
            </w:r>
          </w:p>
        </w:tc>
        <w:tc>
          <w:tcPr>
            <w:tcW w:w="1659" w:type="dxa"/>
            <w:vAlign w:val="center"/>
          </w:tcPr>
          <w:p w14:paraId="123B2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1套/人</w:t>
            </w:r>
          </w:p>
        </w:tc>
        <w:tc>
          <w:tcPr>
            <w:tcW w:w="1683" w:type="dxa"/>
            <w:vAlign w:val="center"/>
          </w:tcPr>
          <w:p w14:paraId="7C209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367" w:type="dxa"/>
            <w:vAlign w:val="center"/>
          </w:tcPr>
          <w:p w14:paraId="75BC1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367" w:type="dxa"/>
            <w:vAlign w:val="center"/>
          </w:tcPr>
          <w:p w14:paraId="156E9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5F4CB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  <w:vAlign w:val="center"/>
          </w:tcPr>
          <w:p w14:paraId="13535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8" w:type="dxa"/>
            <w:vAlign w:val="center"/>
          </w:tcPr>
          <w:p w14:paraId="74F69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智能在线题库系统</w:t>
            </w:r>
          </w:p>
        </w:tc>
        <w:tc>
          <w:tcPr>
            <w:tcW w:w="2050" w:type="dxa"/>
            <w:vAlign w:val="center"/>
          </w:tcPr>
          <w:p w14:paraId="2E47C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支持章节练习、智能组卷、模拟考试、错题回顾等功能，提供实时数据统计</w:t>
            </w:r>
          </w:p>
        </w:tc>
        <w:tc>
          <w:tcPr>
            <w:tcW w:w="1659" w:type="dxa"/>
            <w:vAlign w:val="center"/>
          </w:tcPr>
          <w:p w14:paraId="5077A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1套（不限账号）</w:t>
            </w:r>
          </w:p>
        </w:tc>
        <w:tc>
          <w:tcPr>
            <w:tcW w:w="1683" w:type="dxa"/>
            <w:vAlign w:val="center"/>
          </w:tcPr>
          <w:p w14:paraId="34C0A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367" w:type="dxa"/>
            <w:vAlign w:val="center"/>
          </w:tcPr>
          <w:p w14:paraId="6C579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367" w:type="dxa"/>
            <w:vAlign w:val="center"/>
          </w:tcPr>
          <w:p w14:paraId="0A196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77B18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  <w:vAlign w:val="center"/>
          </w:tcPr>
          <w:p w14:paraId="5F0D1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8" w:type="dxa"/>
            <w:vAlign w:val="center"/>
          </w:tcPr>
          <w:p w14:paraId="47543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线上直播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28"/>
                <w:lang w:val="en-US" w:eastAsia="zh-CN"/>
              </w:rPr>
              <w:t>/录播课</w:t>
            </w:r>
          </w:p>
        </w:tc>
        <w:tc>
          <w:tcPr>
            <w:tcW w:w="2050" w:type="dxa"/>
            <w:vAlign w:val="center"/>
          </w:tcPr>
          <w:p w14:paraId="1DC5F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 w:eastAsia="zh-CN"/>
              </w:rPr>
              <w:t>涵盖重点串讲、考前精讲、阶段测评、考前冲刺等，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支持回放</w:t>
            </w:r>
          </w:p>
        </w:tc>
        <w:tc>
          <w:tcPr>
            <w:tcW w:w="1659" w:type="dxa"/>
            <w:vAlign w:val="center"/>
          </w:tcPr>
          <w:p w14:paraId="3D821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按实际科目计算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 w:eastAsia="zh-CN"/>
              </w:rPr>
              <w:t>，具体科目请在备注栏说明</w:t>
            </w:r>
          </w:p>
        </w:tc>
        <w:tc>
          <w:tcPr>
            <w:tcW w:w="1683" w:type="dxa"/>
            <w:vAlign w:val="center"/>
          </w:tcPr>
          <w:p w14:paraId="65CA6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367" w:type="dxa"/>
            <w:vAlign w:val="center"/>
          </w:tcPr>
          <w:p w14:paraId="6EB1C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367" w:type="dxa"/>
            <w:vAlign w:val="center"/>
          </w:tcPr>
          <w:p w14:paraId="661F2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4D3D0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  <w:vAlign w:val="center"/>
          </w:tcPr>
          <w:p w14:paraId="686AC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58" w:type="dxa"/>
            <w:vAlign w:val="center"/>
          </w:tcPr>
          <w:p w14:paraId="602C5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临床思维能力培训</w:t>
            </w:r>
          </w:p>
        </w:tc>
        <w:tc>
          <w:tcPr>
            <w:tcW w:w="2050" w:type="dxa"/>
            <w:vAlign w:val="center"/>
          </w:tcPr>
          <w:p w14:paraId="51C59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结合真实病例开展诊断推理、治疗方案制定等实训课程</w:t>
            </w:r>
          </w:p>
        </w:tc>
        <w:tc>
          <w:tcPr>
            <w:tcW w:w="1659" w:type="dxa"/>
            <w:vAlign w:val="center"/>
          </w:tcPr>
          <w:p w14:paraId="71749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28"/>
                <w:lang w:val="en-US" w:eastAsia="zh-CN"/>
              </w:rPr>
              <w:t>1期</w:t>
            </w:r>
          </w:p>
        </w:tc>
        <w:tc>
          <w:tcPr>
            <w:tcW w:w="1683" w:type="dxa"/>
            <w:vAlign w:val="center"/>
          </w:tcPr>
          <w:p w14:paraId="13F4E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367" w:type="dxa"/>
            <w:vAlign w:val="center"/>
          </w:tcPr>
          <w:p w14:paraId="56055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367" w:type="dxa"/>
            <w:vAlign w:val="center"/>
          </w:tcPr>
          <w:p w14:paraId="08B7D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0F83A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  <w:vAlign w:val="center"/>
          </w:tcPr>
          <w:p w14:paraId="3707D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58" w:type="dxa"/>
            <w:vAlign w:val="center"/>
          </w:tcPr>
          <w:p w14:paraId="10DF5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考前封闭式面授强化</w:t>
            </w:r>
          </w:p>
        </w:tc>
        <w:tc>
          <w:tcPr>
            <w:tcW w:w="2050" w:type="dxa"/>
            <w:vAlign w:val="center"/>
          </w:tcPr>
          <w:p w14:paraId="0F508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全日制面授冲刺课程（含师资、资料等）</w:t>
            </w:r>
          </w:p>
        </w:tc>
        <w:tc>
          <w:tcPr>
            <w:tcW w:w="1659" w:type="dxa"/>
            <w:vAlign w:val="center"/>
          </w:tcPr>
          <w:p w14:paraId="25752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1期</w:t>
            </w:r>
          </w:p>
        </w:tc>
        <w:tc>
          <w:tcPr>
            <w:tcW w:w="1683" w:type="dxa"/>
            <w:vAlign w:val="center"/>
          </w:tcPr>
          <w:p w14:paraId="46394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367" w:type="dxa"/>
            <w:vAlign w:val="center"/>
          </w:tcPr>
          <w:p w14:paraId="0D4FA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367" w:type="dxa"/>
            <w:vAlign w:val="center"/>
          </w:tcPr>
          <w:p w14:paraId="098B4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vertAlign w:val="baseline"/>
              </w:rPr>
            </w:pPr>
          </w:p>
        </w:tc>
      </w:tr>
      <w:tr w14:paraId="3B634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0CF95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C6C1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学习管理与评估报告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1BE19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提供学员学习进度跟踪、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 w:eastAsia="zh-CN"/>
              </w:rPr>
              <w:t>答疑辅导、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模拟考试成绩分析与教学建议报告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68BE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全程服务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79F3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41AC9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08CBD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55E4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</w:pPr>
    </w:p>
    <w:p w14:paraId="3B029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>三、其他费用说明</w:t>
      </w:r>
    </w:p>
    <w:tbl>
      <w:tblPr>
        <w:tblStyle w:val="4"/>
        <w:tblW w:w="10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96"/>
        <w:gridCol w:w="2819"/>
        <w:gridCol w:w="4233"/>
      </w:tblGrid>
      <w:tr w14:paraId="39B1E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C2CE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281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BBA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是否包含在总价中</w:t>
            </w:r>
          </w:p>
        </w:tc>
        <w:tc>
          <w:tcPr>
            <w:tcW w:w="423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812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如否，请说明收费标准</w:t>
            </w:r>
          </w:p>
        </w:tc>
      </w:tr>
      <w:tr w14:paraId="204BA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23F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系统维护与升级费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32A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□是 □否</w:t>
            </w:r>
          </w:p>
        </w:tc>
        <w:tc>
          <w:tcPr>
            <w:tcW w:w="423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B2B7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5CCEE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8DA1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资料更新与补充费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3B5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□是 □否</w:t>
            </w:r>
          </w:p>
        </w:tc>
        <w:tc>
          <w:tcPr>
            <w:tcW w:w="423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927E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37A98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377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师资差旅与住宿费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30D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□是 □否</w:t>
            </w:r>
          </w:p>
        </w:tc>
        <w:tc>
          <w:tcPr>
            <w:tcW w:w="423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6CF0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0C573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6D92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培训场地租赁费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B31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□是 □否</w:t>
            </w:r>
          </w:p>
        </w:tc>
        <w:tc>
          <w:tcPr>
            <w:tcW w:w="423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AA3F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3A13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B20A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其他（请说明）：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817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□是 □否</w:t>
            </w:r>
          </w:p>
        </w:tc>
        <w:tc>
          <w:tcPr>
            <w:tcW w:w="423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35D8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</w:tbl>
    <w:p w14:paraId="407C7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</w:pPr>
    </w:p>
    <w:p w14:paraId="114A2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>四、服务承诺与说明</w:t>
      </w:r>
    </w:p>
    <w:p w14:paraId="07016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cs="Times New Roman" w:eastAsiaTheme="minorEastAsia"/>
          <w:sz w:val="28"/>
          <w:szCs w:val="28"/>
        </w:rPr>
        <w:t>资料同步性承诺：确保所有备考资料与202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sz w:val="28"/>
          <w:szCs w:val="28"/>
        </w:rPr>
        <w:t>年国家执业医师资格考试大纲同步更新。</w:t>
      </w:r>
    </w:p>
    <w:p w14:paraId="7B1E5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cs="Times New Roman" w:eastAsiaTheme="minorEastAsia"/>
          <w:sz w:val="28"/>
          <w:szCs w:val="28"/>
        </w:rPr>
        <w:t>系统稳定性承诺：在线系统全年可用性不低于99%。</w:t>
      </w:r>
    </w:p>
    <w:p w14:paraId="1AABA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3.</w:t>
      </w:r>
      <w:r>
        <w:rPr>
          <w:rFonts w:hint="default" w:ascii="Times New Roman" w:hAnsi="Times New Roman" w:cs="Times New Roman" w:eastAsiaTheme="minorEastAsia"/>
          <w:sz w:val="28"/>
          <w:szCs w:val="28"/>
        </w:rPr>
        <w:t>师资安排承诺：授课教师均具备医学教育或临床培训背景。</w:t>
      </w:r>
    </w:p>
    <w:p w14:paraId="66BCC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4.</w:t>
      </w:r>
      <w:r>
        <w:rPr>
          <w:rFonts w:hint="default" w:ascii="Times New Roman" w:hAnsi="Times New Roman" w:cs="Times New Roman" w:eastAsiaTheme="minorEastAsia"/>
          <w:sz w:val="28"/>
          <w:szCs w:val="28"/>
        </w:rPr>
        <w:t>服务响应承诺：提供教学支持与答疑服务，响应时间不超过24小时。</w:t>
      </w:r>
    </w:p>
    <w:p w14:paraId="76310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5.</w:t>
      </w:r>
      <w:r>
        <w:rPr>
          <w:rFonts w:hint="default" w:ascii="Times New Roman" w:hAnsi="Times New Roman" w:cs="Times New Roman" w:eastAsiaTheme="minorEastAsia"/>
          <w:sz w:val="28"/>
          <w:szCs w:val="28"/>
        </w:rPr>
        <w:t>其他补充说明（可附页）：</w:t>
      </w:r>
    </w:p>
    <w:p w14:paraId="0B904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</w:pPr>
    </w:p>
    <w:p w14:paraId="18EF8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>五、报价汇总</w:t>
      </w:r>
    </w:p>
    <w:tbl>
      <w:tblPr>
        <w:tblStyle w:val="4"/>
        <w:tblW w:w="71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65"/>
        <w:gridCol w:w="3959"/>
      </w:tblGrid>
      <w:tr w14:paraId="137D7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316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53E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3959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93A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en-US" w:eastAsia="zh-CN"/>
              </w:rPr>
              <w:t>金额（元）</w:t>
            </w:r>
          </w:p>
        </w:tc>
      </w:tr>
      <w:tr w14:paraId="1B350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16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85D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分项报价合计</w:t>
            </w:r>
          </w:p>
        </w:tc>
        <w:tc>
          <w:tcPr>
            <w:tcW w:w="395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C73E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1A475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16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BB4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其他费用合计</w:t>
            </w:r>
          </w:p>
        </w:tc>
        <w:tc>
          <w:tcPr>
            <w:tcW w:w="395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CD9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0F264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16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9B7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报价总金额（大写）</w:t>
            </w:r>
          </w:p>
        </w:tc>
        <w:tc>
          <w:tcPr>
            <w:tcW w:w="395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77F6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人民币：</w:t>
            </w:r>
          </w:p>
        </w:tc>
      </w:tr>
      <w:tr w14:paraId="64262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16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0D10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报价总金额（小写）</w:t>
            </w:r>
          </w:p>
        </w:tc>
        <w:tc>
          <w:tcPr>
            <w:tcW w:w="395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3C90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zh-CN"/>
              </w:rPr>
              <w:t>¥</w:t>
            </w:r>
          </w:p>
        </w:tc>
      </w:tr>
    </w:tbl>
    <w:p w14:paraId="7A05F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sz w:val="28"/>
          <w:szCs w:val="28"/>
        </w:rPr>
      </w:pPr>
    </w:p>
    <w:p w14:paraId="38A5E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>供应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单位</w:t>
      </w: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>声明：</w:t>
      </w:r>
    </w:p>
    <w:p w14:paraId="4375F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cs="Times New Roman" w:eastAsiaTheme="minorEastAsia"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sz w:val="28"/>
          <w:szCs w:val="28"/>
        </w:rPr>
        <w:t>本单位已完全理解本项目服务需求，承诺所提供资料真实有效，报价已包含完成本项目所需全部费用，且同意本报价在调研有效期内保持有效。</w:t>
      </w:r>
    </w:p>
    <w:p w14:paraId="73F54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sz w:val="28"/>
          <w:szCs w:val="28"/>
        </w:rPr>
      </w:pPr>
    </w:p>
    <w:p w14:paraId="7CE4A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  <w:t xml:space="preserve">                            </w:t>
      </w: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>法定代表人签字：</w:t>
      </w:r>
    </w:p>
    <w:p w14:paraId="4D562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  <w:t xml:space="preserve">                    </w:t>
      </w: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>日期：</w:t>
      </w:r>
    </w:p>
    <w:p w14:paraId="4959E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  <w:t xml:space="preserve">                         </w:t>
      </w: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</w:rPr>
        <w:t>（单位公章）</w:t>
      </w:r>
    </w:p>
    <w:p w14:paraId="2602B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 w:eastAsia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3189B"/>
    <w:rsid w:val="1CDE0F28"/>
    <w:rsid w:val="350338F7"/>
    <w:rsid w:val="5B2239E3"/>
    <w:rsid w:val="5F94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824</Words>
  <Characters>843</Characters>
  <Lines>0</Lines>
  <Paragraphs>0</Paragraphs>
  <TotalTime>36</TotalTime>
  <ScaleCrop>false</ScaleCrop>
  <LinksUpToDate>false</LinksUpToDate>
  <CharactersWithSpaces>923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</dc:creator>
  <cp:lastModifiedBy>洪峰</cp:lastModifiedBy>
  <dcterms:modified xsi:type="dcterms:W3CDTF">2026-01-05T06:18:41Z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eyJoZGlkIjoiZWM2Njc0MDY3OGZiOTM1YmVjNjE5NTk3YjA0YmI4NDkiLCJ1c2VySWQiOiIzNjMwMTA3MzIifQ==</vt:lpwstr>
  </property>
  <property fmtid="{D5CDD505-2E9C-101B-9397-08002B2CF9AE}" pid="4" name="ICV">
    <vt:lpwstr>3044C47FDD944709B15A734A0EECD8DC_12</vt:lpwstr>
  </property>
</Properties>
</file>