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A032E">
      <w:pPr>
        <w:numPr>
          <w:ilvl w:val="0"/>
          <w:numId w:val="1"/>
        </w:numPr>
        <w:jc w:val="left"/>
        <w:rPr>
          <w:rFonts w:ascii="宋体" w:hAnsi="宋体" w:eastAsia="宋体" w:cs="宋体"/>
          <w:color w:val="000000"/>
          <w:sz w:val="24"/>
        </w:rPr>
      </w:pPr>
      <w:r>
        <w:rPr>
          <w:rFonts w:hint="eastAsia" w:ascii="宋体" w:hAnsi="宋体" w:eastAsia="宋体" w:cs="宋体"/>
          <w:color w:val="000000"/>
          <w:sz w:val="24"/>
        </w:rPr>
        <w:t>项目名称：</w:t>
      </w:r>
      <w:bookmarkStart w:id="0" w:name="bookmark4"/>
      <w:r>
        <w:rPr>
          <w:rFonts w:hint="eastAsia" w:ascii="宋体" w:hAnsi="宋体" w:eastAsia="宋体" w:cs="宋体"/>
          <w:b/>
          <w:color w:val="000000"/>
          <w:sz w:val="24"/>
        </w:rPr>
        <w:t>污（废）水、废气、噪声检测项目</w:t>
      </w:r>
    </w:p>
    <w:bookmarkEnd w:id="0"/>
    <w:p w14:paraId="208E4E32">
      <w:pPr>
        <w:jc w:val="left"/>
        <w:rPr>
          <w:rFonts w:ascii="宋体" w:hAnsi="宋体" w:eastAsia="宋体" w:cs="宋体"/>
          <w:color w:val="000000"/>
          <w:sz w:val="24"/>
        </w:rPr>
      </w:pPr>
    </w:p>
    <w:p w14:paraId="5E0F512D">
      <w:pPr>
        <w:jc w:val="left"/>
        <w:rPr>
          <w:rFonts w:ascii="宋体" w:hAnsi="宋体" w:eastAsia="宋体" w:cs="宋体"/>
          <w:sz w:val="24"/>
        </w:rPr>
      </w:pPr>
      <w:r>
        <w:rPr>
          <w:rFonts w:hint="eastAsia" w:ascii="宋体" w:hAnsi="宋体" w:eastAsia="宋体" w:cs="宋体"/>
          <w:color w:val="000000"/>
          <w:sz w:val="24"/>
        </w:rPr>
        <w:t>二、项目性质：服务采购项目</w:t>
      </w:r>
    </w:p>
    <w:p w14:paraId="3F50C2BC">
      <w:pPr>
        <w:pStyle w:val="9"/>
        <w:tabs>
          <w:tab w:val="left" w:pos="1126"/>
        </w:tabs>
        <w:spacing w:line="560" w:lineRule="exact"/>
        <w:ind w:firstLine="0"/>
        <w:jc w:val="left"/>
        <w:rPr>
          <w:color w:val="000000"/>
          <w:sz w:val="24"/>
          <w:szCs w:val="24"/>
        </w:rPr>
      </w:pPr>
      <w:bookmarkStart w:id="1" w:name="bookmark5"/>
      <w:r>
        <w:rPr>
          <w:rFonts w:hint="eastAsia"/>
          <w:color w:val="000000"/>
          <w:sz w:val="24"/>
          <w:szCs w:val="24"/>
        </w:rPr>
        <w:t>三</w:t>
      </w:r>
      <w:bookmarkEnd w:id="1"/>
      <w:r>
        <w:rPr>
          <w:rFonts w:hint="eastAsia"/>
          <w:color w:val="000000"/>
          <w:sz w:val="24"/>
          <w:szCs w:val="24"/>
        </w:rPr>
        <w:t>、项目内容、期限及金额</w:t>
      </w:r>
    </w:p>
    <w:p w14:paraId="5F3CD6CC">
      <w:pPr>
        <w:pStyle w:val="9"/>
        <w:spacing w:after="40" w:line="630" w:lineRule="exact"/>
        <w:ind w:firstLine="0"/>
        <w:jc w:val="left"/>
        <w:rPr>
          <w:sz w:val="24"/>
          <w:szCs w:val="24"/>
        </w:rPr>
      </w:pPr>
      <w:r>
        <w:rPr>
          <w:rFonts w:hint="eastAsia"/>
          <w:color w:val="000000"/>
          <w:sz w:val="24"/>
          <w:szCs w:val="24"/>
          <w:lang w:eastAsia="zh-CN"/>
        </w:rPr>
        <w:t>（一）</w:t>
      </w:r>
      <w:r>
        <w:rPr>
          <w:rFonts w:hint="eastAsia"/>
          <w:color w:val="000000"/>
          <w:sz w:val="24"/>
          <w:szCs w:val="24"/>
        </w:rPr>
        <w:t>项目内容：污（废）水、废气、噪声检测处理工作，改善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院荔湾院区检测</w:t>
      </w:r>
      <w:r>
        <w:rPr>
          <w:rFonts w:hint="eastAsia"/>
          <w:color w:val="000000"/>
          <w:sz w:val="24"/>
          <w:szCs w:val="24"/>
        </w:rPr>
        <w:t>项目。</w:t>
      </w:r>
    </w:p>
    <w:p w14:paraId="06F3A200">
      <w:pPr>
        <w:pStyle w:val="10"/>
        <w:tabs>
          <w:tab w:val="left" w:pos="9475"/>
        </w:tabs>
        <w:jc w:val="left"/>
        <w:rPr>
          <w:rFonts w:ascii="宋体" w:hAnsi="宋体" w:eastAsia="宋体" w:cs="宋体"/>
          <w:sz w:val="24"/>
          <w:szCs w:val="24"/>
          <w:lang w:eastAsia="zh-CN"/>
        </w:rPr>
      </w:pPr>
      <w:bookmarkStart w:id="2" w:name="bookmark8"/>
      <w:r>
        <w:rPr>
          <w:rFonts w:hint="eastAsia" w:ascii="宋体" w:hAnsi="宋体" w:eastAsia="宋体" w:cs="宋体"/>
          <w:color w:val="000000"/>
          <w:sz w:val="24"/>
          <w:szCs w:val="24"/>
        </w:rPr>
        <w:t>（</w:t>
      </w:r>
      <w:bookmarkEnd w:id="2"/>
      <w:r>
        <w:rPr>
          <w:rFonts w:hint="eastAsia" w:ascii="宋体" w:hAnsi="宋体" w:eastAsia="宋体" w:cs="宋体"/>
          <w:color w:val="000000"/>
          <w:sz w:val="24"/>
          <w:szCs w:val="24"/>
        </w:rPr>
        <w:t>二）服务期限：服务期为自合同签订之日起</w:t>
      </w:r>
      <w:r>
        <w:rPr>
          <w:rFonts w:hint="eastAsia" w:ascii="宋体" w:hAnsi="宋体" w:eastAsia="宋体" w:cs="宋体"/>
          <w:color w:val="000000"/>
          <w:sz w:val="24"/>
          <w:szCs w:val="24"/>
          <w:lang w:eastAsia="zh-CN"/>
        </w:rPr>
        <w:t>一</w:t>
      </w:r>
      <w:r>
        <w:rPr>
          <w:rFonts w:hint="eastAsia" w:ascii="宋体" w:hAnsi="宋体" w:eastAsia="宋体" w:cs="宋体"/>
          <w:color w:val="000000"/>
          <w:sz w:val="24"/>
          <w:szCs w:val="24"/>
        </w:rPr>
        <w:t>年，</w:t>
      </w:r>
      <w:r>
        <w:rPr>
          <w:rFonts w:ascii="宋体" w:hAnsi="宋体" w:eastAsia="宋体" w:cs="宋体"/>
          <w:color w:val="000000"/>
          <w:sz w:val="24"/>
          <w:szCs w:val="24"/>
          <w:lang w:val="en-US"/>
        </w:rPr>
        <w:t>合同以</w:t>
      </w:r>
      <w:r>
        <w:rPr>
          <w:rFonts w:hint="eastAsia" w:ascii="宋体" w:hAnsi="宋体" w:eastAsia="宋体" w:cs="宋体"/>
          <w:color w:val="000000"/>
          <w:sz w:val="24"/>
          <w:szCs w:val="24"/>
          <w:lang w:val="en-US" w:eastAsia="zh-CN"/>
        </w:rPr>
        <w:t>满足检测</w:t>
      </w:r>
      <w:r>
        <w:rPr>
          <w:rFonts w:ascii="宋体" w:hAnsi="宋体" w:eastAsia="宋体" w:cs="宋体"/>
          <w:color w:val="000000"/>
          <w:sz w:val="24"/>
          <w:szCs w:val="24"/>
          <w:lang w:val="en-US"/>
        </w:rPr>
        <w:t>的条件为</w:t>
      </w:r>
      <w:r>
        <w:rPr>
          <w:rFonts w:hint="eastAsia" w:ascii="宋体" w:hAnsi="宋体" w:eastAsia="宋体" w:cs="宋体"/>
          <w:color w:val="000000"/>
          <w:sz w:val="24"/>
          <w:szCs w:val="24"/>
          <w:lang w:val="en-US" w:eastAsia="zh-CN"/>
        </w:rPr>
        <w:t>前提。</w:t>
      </w:r>
    </w:p>
    <w:p w14:paraId="2465B0B3">
      <w:pPr>
        <w:pStyle w:val="9"/>
        <w:tabs>
          <w:tab w:val="left" w:pos="1647"/>
        </w:tabs>
        <w:spacing w:line="560" w:lineRule="exact"/>
        <w:ind w:firstLine="0"/>
        <w:jc w:val="left"/>
        <w:rPr>
          <w:sz w:val="24"/>
          <w:szCs w:val="24"/>
          <w:lang w:eastAsia="zh-CN"/>
        </w:rPr>
      </w:pPr>
      <w:bookmarkStart w:id="3" w:name="bookmark9"/>
      <w:r>
        <w:rPr>
          <w:rFonts w:hint="eastAsia"/>
          <w:color w:val="000000"/>
          <w:sz w:val="24"/>
          <w:szCs w:val="24"/>
        </w:rPr>
        <w:t>（</w:t>
      </w:r>
      <w:bookmarkEnd w:id="3"/>
      <w:r>
        <w:rPr>
          <w:rFonts w:hint="eastAsia"/>
          <w:color w:val="000000"/>
          <w:sz w:val="24"/>
          <w:szCs w:val="24"/>
        </w:rPr>
        <w:t>三）项目</w:t>
      </w:r>
      <w:r>
        <w:rPr>
          <w:rFonts w:hint="eastAsia"/>
          <w:color w:val="000000"/>
          <w:sz w:val="24"/>
          <w:szCs w:val="24"/>
          <w:lang w:val="en-US" w:eastAsia="zh-CN"/>
        </w:rPr>
        <w:t>最高</w:t>
      </w:r>
      <w:r>
        <w:rPr>
          <w:rFonts w:hint="eastAsia"/>
          <w:color w:val="000000"/>
          <w:sz w:val="24"/>
          <w:szCs w:val="24"/>
          <w:lang w:eastAsia="zh-CN"/>
        </w:rPr>
        <w:t>限</w:t>
      </w:r>
      <w:r>
        <w:rPr>
          <w:rFonts w:eastAsia="PMingLiU"/>
          <w:color w:val="000000"/>
          <w:sz w:val="24"/>
          <w:szCs w:val="24"/>
        </w:rPr>
        <w:t>价</w:t>
      </w:r>
      <w:r>
        <w:rPr>
          <w:rFonts w:hint="eastAsia" w:eastAsia="PMingLiU"/>
          <w:color w:val="000000"/>
          <w:sz w:val="24"/>
          <w:szCs w:val="24"/>
          <w:lang w:eastAsia="zh-CN"/>
        </w:rPr>
        <w:t>：</w:t>
      </w:r>
      <w:r>
        <w:rPr>
          <w:rFonts w:hint="eastAsia"/>
          <w:color w:val="000000"/>
          <w:sz w:val="24"/>
          <w:szCs w:val="24"/>
        </w:rPr>
        <w:t>人民币</w:t>
      </w:r>
      <w:r>
        <w:rPr>
          <w:rFonts w:hint="eastAsia" w:eastAsiaTheme="minorEastAsia"/>
          <w:color w:val="000000"/>
          <w:sz w:val="24"/>
          <w:szCs w:val="24"/>
          <w:lang w:eastAsia="zh-CN"/>
        </w:rPr>
        <w:t>7.6万</w:t>
      </w:r>
      <w:r>
        <w:rPr>
          <w:rFonts w:hint="eastAsia"/>
          <w:color w:val="000000"/>
          <w:sz w:val="24"/>
          <w:szCs w:val="24"/>
        </w:rPr>
        <w:t>元</w:t>
      </w:r>
      <w:r>
        <w:rPr>
          <w:rFonts w:hint="eastAsia"/>
          <w:color w:val="000000"/>
          <w:sz w:val="24"/>
          <w:szCs w:val="24"/>
          <w:lang w:eastAsia="zh-CN"/>
        </w:rPr>
        <w:t>（</w:t>
      </w:r>
      <w:r>
        <w:rPr>
          <w:rFonts w:hint="eastAsia"/>
          <w:color w:val="000000"/>
          <w:sz w:val="24"/>
          <w:szCs w:val="24"/>
          <w:lang w:val="en-US" w:eastAsia="zh-CN"/>
        </w:rPr>
        <w:t>超过最高限价报价无效）</w:t>
      </w:r>
    </w:p>
    <w:p w14:paraId="76D16057">
      <w:pPr>
        <w:pStyle w:val="9"/>
        <w:tabs>
          <w:tab w:val="left" w:pos="1647"/>
        </w:tabs>
        <w:spacing w:line="560" w:lineRule="exact"/>
        <w:ind w:firstLine="0"/>
        <w:jc w:val="left"/>
        <w:rPr>
          <w:color w:val="000000"/>
          <w:sz w:val="24"/>
          <w:szCs w:val="24"/>
          <w:lang w:eastAsia="zh-CN"/>
        </w:rPr>
      </w:pPr>
      <w:bookmarkStart w:id="4" w:name="bookmark10"/>
      <w:r>
        <w:rPr>
          <w:rFonts w:hint="eastAsia"/>
          <w:color w:val="000000"/>
          <w:sz w:val="24"/>
          <w:szCs w:val="24"/>
        </w:rPr>
        <w:t>（</w:t>
      </w:r>
      <w:bookmarkEnd w:id="4"/>
      <w:r>
        <w:rPr>
          <w:rFonts w:hint="eastAsia"/>
          <w:color w:val="000000"/>
          <w:sz w:val="24"/>
          <w:szCs w:val="24"/>
        </w:rPr>
        <w:t>四）</w:t>
      </w:r>
      <w:r>
        <w:rPr>
          <w:rFonts w:hint="eastAsia"/>
          <w:color w:val="000000"/>
          <w:sz w:val="24"/>
          <w:szCs w:val="24"/>
          <w:lang w:eastAsia="zh-CN"/>
        </w:rPr>
        <w:t>检测目录点位</w:t>
      </w:r>
      <w:r>
        <w:rPr>
          <w:rFonts w:hint="eastAsia"/>
          <w:color w:val="000000"/>
          <w:sz w:val="24"/>
          <w:szCs w:val="24"/>
        </w:rPr>
        <w:t>：</w:t>
      </w:r>
    </w:p>
    <w:p w14:paraId="7D58CC5E">
      <w:pPr>
        <w:pStyle w:val="9"/>
        <w:tabs>
          <w:tab w:val="left" w:pos="1647"/>
        </w:tabs>
        <w:spacing w:line="560" w:lineRule="exact"/>
        <w:ind w:firstLine="720" w:firstLineChars="300"/>
        <w:jc w:val="left"/>
        <w:rPr>
          <w:rFonts w:eastAsia="PMingLiU"/>
          <w:color w:val="000000"/>
          <w:sz w:val="24"/>
          <w:szCs w:val="24"/>
        </w:rPr>
      </w:pPr>
      <w:r>
        <w:rPr>
          <w:rFonts w:hint="eastAsia"/>
          <w:color w:val="000000"/>
          <w:sz w:val="24"/>
          <w:szCs w:val="24"/>
          <w:lang w:eastAsia="zh-CN"/>
        </w:rPr>
        <w:t>1.无组织废气，污水</w:t>
      </w:r>
      <w:r>
        <w:rPr>
          <w:color w:val="000000"/>
          <w:sz w:val="24"/>
          <w:szCs w:val="24"/>
          <w:lang w:eastAsia="zh-CN"/>
        </w:rPr>
        <w:t>站</w:t>
      </w:r>
      <w:r>
        <w:rPr>
          <w:rFonts w:hint="eastAsia"/>
          <w:color w:val="000000"/>
          <w:sz w:val="24"/>
          <w:szCs w:val="24"/>
          <w:lang w:eastAsia="zh-CN"/>
        </w:rPr>
        <w:t>边4个</w:t>
      </w:r>
      <w:r>
        <w:rPr>
          <w:rFonts w:eastAsia="PMingLiU"/>
          <w:color w:val="000000"/>
          <w:sz w:val="24"/>
          <w:szCs w:val="24"/>
        </w:rPr>
        <w:t>采样点</w:t>
      </w:r>
      <w:r>
        <w:rPr>
          <w:rFonts w:hint="eastAsia" w:eastAsiaTheme="minorEastAsia"/>
          <w:color w:val="000000"/>
          <w:sz w:val="24"/>
          <w:szCs w:val="24"/>
          <w:lang w:eastAsia="zh-CN"/>
        </w:rPr>
        <w:t>。</w:t>
      </w:r>
      <w:r>
        <w:rPr>
          <w:rFonts w:eastAsiaTheme="minorEastAsia"/>
          <w:color w:val="000000"/>
          <w:sz w:val="24"/>
          <w:szCs w:val="24"/>
          <w:lang w:eastAsia="zh-CN"/>
        </w:rPr>
        <w:t>检测甲烷、臭气</w:t>
      </w:r>
      <w:r>
        <w:rPr>
          <w:rFonts w:hint="eastAsia" w:eastAsiaTheme="minorEastAsia"/>
          <w:color w:val="000000"/>
          <w:sz w:val="24"/>
          <w:szCs w:val="24"/>
          <w:lang w:eastAsia="zh-CN"/>
        </w:rPr>
        <w:t>浓</w:t>
      </w:r>
      <w:r>
        <w:rPr>
          <w:rFonts w:eastAsiaTheme="minorEastAsia"/>
          <w:color w:val="000000"/>
          <w:sz w:val="24"/>
          <w:szCs w:val="24"/>
          <w:lang w:eastAsia="zh-CN"/>
        </w:rPr>
        <w:t>度</w:t>
      </w:r>
      <w:r>
        <w:rPr>
          <w:rFonts w:hint="eastAsia" w:eastAsiaTheme="minorEastAsia"/>
          <w:color w:val="000000"/>
          <w:sz w:val="24"/>
          <w:szCs w:val="24"/>
          <w:lang w:eastAsia="zh-CN"/>
        </w:rPr>
        <w:t>、</w:t>
      </w:r>
      <w:r>
        <w:rPr>
          <w:rFonts w:eastAsiaTheme="minorEastAsia"/>
          <w:color w:val="000000"/>
          <w:sz w:val="24"/>
          <w:szCs w:val="24"/>
          <w:lang w:eastAsia="zh-CN"/>
        </w:rPr>
        <w:t>氨、氯气</w:t>
      </w:r>
      <w:r>
        <w:rPr>
          <w:rFonts w:hint="eastAsia" w:eastAsiaTheme="minorEastAsia"/>
          <w:color w:val="000000"/>
          <w:sz w:val="24"/>
          <w:szCs w:val="24"/>
          <w:lang w:eastAsia="zh-CN"/>
        </w:rPr>
        <w:t>、</w:t>
      </w:r>
      <w:r>
        <w:rPr>
          <w:rFonts w:eastAsiaTheme="minorEastAsia"/>
          <w:color w:val="000000"/>
          <w:sz w:val="24"/>
          <w:szCs w:val="24"/>
          <w:lang w:eastAsia="zh-CN"/>
        </w:rPr>
        <w:t>硫化氢</w:t>
      </w:r>
      <w:r>
        <w:rPr>
          <w:rFonts w:hint="eastAsia" w:eastAsiaTheme="minorEastAsia"/>
          <w:color w:val="000000"/>
          <w:sz w:val="24"/>
          <w:szCs w:val="24"/>
          <w:lang w:eastAsia="zh-CN"/>
        </w:rPr>
        <w:t>等</w:t>
      </w:r>
      <w:r>
        <w:rPr>
          <w:rFonts w:eastAsia="PMingLiU"/>
          <w:color w:val="000000"/>
          <w:sz w:val="24"/>
          <w:szCs w:val="24"/>
        </w:rPr>
        <w:t>政府要求检测</w:t>
      </w:r>
      <w:r>
        <w:rPr>
          <w:rFonts w:hint="eastAsia" w:eastAsiaTheme="minor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r>
        <w:rPr>
          <w:rFonts w:hint="eastAsia" w:eastAsiaTheme="minorEastAsia"/>
          <w:color w:val="000000"/>
          <w:sz w:val="24"/>
          <w:szCs w:val="24"/>
          <w:lang w:eastAsia="zh-CN"/>
        </w:rPr>
        <w:t>。</w:t>
      </w:r>
    </w:p>
    <w:p w14:paraId="5C952A27">
      <w:pPr>
        <w:pStyle w:val="9"/>
        <w:tabs>
          <w:tab w:val="left" w:pos="1647"/>
        </w:tabs>
        <w:spacing w:line="560" w:lineRule="exact"/>
        <w:ind w:firstLine="720" w:firstLineChars="300"/>
        <w:jc w:val="left"/>
        <w:rPr>
          <w:rFonts w:eastAsia="PMingLiU"/>
          <w:color w:val="000000"/>
          <w:sz w:val="24"/>
          <w:szCs w:val="24"/>
        </w:rPr>
      </w:pPr>
      <w:r>
        <w:rPr>
          <w:rFonts w:hint="eastAsia"/>
          <w:color w:val="000000"/>
          <w:sz w:val="24"/>
          <w:szCs w:val="24"/>
          <w:lang w:eastAsia="zh-CN"/>
        </w:rPr>
        <w:t>2.</w:t>
      </w:r>
      <w:r>
        <w:rPr>
          <w:color w:val="000000"/>
          <w:sz w:val="24"/>
          <w:szCs w:val="24"/>
          <w:lang w:eastAsia="zh-CN"/>
        </w:rPr>
        <w:t xml:space="preserve"> </w:t>
      </w:r>
      <w:r>
        <w:rPr>
          <w:rFonts w:hint="eastAsia"/>
          <w:color w:val="000000"/>
          <w:sz w:val="24"/>
          <w:szCs w:val="24"/>
          <w:lang w:eastAsia="zh-CN"/>
        </w:rPr>
        <w:t>废气</w:t>
      </w:r>
      <w:r>
        <w:rPr>
          <w:color w:val="000000"/>
          <w:sz w:val="24"/>
          <w:szCs w:val="24"/>
          <w:lang w:eastAsia="zh-CN"/>
        </w:rPr>
        <w:t>，备用发电机废气排放</w:t>
      </w:r>
      <w:r>
        <w:rPr>
          <w:rFonts w:hint="eastAsia"/>
          <w:color w:val="000000"/>
          <w:sz w:val="24"/>
          <w:szCs w:val="24"/>
          <w:lang w:eastAsia="zh-CN"/>
        </w:rPr>
        <w:t>口</w:t>
      </w:r>
      <w:r>
        <w:rPr>
          <w:color w:val="000000"/>
          <w:sz w:val="24"/>
          <w:szCs w:val="24"/>
          <w:lang w:eastAsia="zh-CN"/>
        </w:rPr>
        <w:t>处。</w:t>
      </w:r>
      <w:r>
        <w:rPr>
          <w:rFonts w:eastAsiaTheme="minorEastAsia"/>
          <w:color w:val="000000"/>
          <w:sz w:val="24"/>
          <w:szCs w:val="24"/>
          <w:lang w:eastAsia="zh-CN"/>
        </w:rPr>
        <w:t>检测</w:t>
      </w:r>
      <w:r>
        <w:rPr>
          <w:rFonts w:hint="eastAsia" w:eastAsiaTheme="minorEastAsia"/>
          <w:color w:val="000000"/>
          <w:sz w:val="24"/>
          <w:szCs w:val="24"/>
          <w:lang w:eastAsia="zh-CN"/>
        </w:rPr>
        <w:t>二氧化硫</w:t>
      </w:r>
      <w:r>
        <w:rPr>
          <w:rFonts w:eastAsiaTheme="minorEastAsia"/>
          <w:color w:val="000000"/>
          <w:sz w:val="24"/>
          <w:szCs w:val="24"/>
          <w:lang w:eastAsia="zh-CN"/>
        </w:rPr>
        <w:t>、</w:t>
      </w:r>
      <w:r>
        <w:rPr>
          <w:rFonts w:hint="eastAsia" w:eastAsiaTheme="minorEastAsia"/>
          <w:color w:val="000000"/>
          <w:sz w:val="24"/>
          <w:szCs w:val="24"/>
          <w:lang w:eastAsia="zh-CN"/>
        </w:rPr>
        <w:t>氮</w:t>
      </w:r>
      <w:r>
        <w:rPr>
          <w:rFonts w:eastAsiaTheme="minorEastAsia"/>
          <w:color w:val="000000"/>
          <w:sz w:val="24"/>
          <w:szCs w:val="24"/>
          <w:lang w:eastAsia="zh-CN"/>
        </w:rPr>
        <w:t>氧化物</w:t>
      </w:r>
      <w:r>
        <w:rPr>
          <w:rFonts w:hint="eastAsia" w:eastAsiaTheme="minorEastAsia"/>
          <w:color w:val="000000"/>
          <w:sz w:val="24"/>
          <w:szCs w:val="24"/>
          <w:lang w:eastAsia="zh-CN"/>
        </w:rPr>
        <w:t>、林</w:t>
      </w:r>
      <w:r>
        <w:rPr>
          <w:rFonts w:eastAsiaTheme="minorEastAsia"/>
          <w:color w:val="000000"/>
          <w:sz w:val="24"/>
          <w:szCs w:val="24"/>
          <w:lang w:eastAsia="zh-CN"/>
        </w:rPr>
        <w:t>格曼黑度、颗粒物</w:t>
      </w:r>
      <w:r>
        <w:rPr>
          <w:rFonts w:hint="eastAsia" w:eastAsiaTheme="minorEastAsia"/>
          <w:color w:val="000000"/>
          <w:sz w:val="24"/>
          <w:szCs w:val="24"/>
          <w:lang w:eastAsia="zh-CN"/>
        </w:rPr>
        <w:t>等</w:t>
      </w:r>
      <w:r>
        <w:rPr>
          <w:rFonts w:eastAsia="PMingLiU"/>
          <w:color w:val="000000"/>
          <w:sz w:val="24"/>
          <w:szCs w:val="24"/>
        </w:rPr>
        <w:t>政府要求检测</w:t>
      </w:r>
      <w:r>
        <w:rPr>
          <w:rFonts w:hint="eastAsia" w:eastAsiaTheme="minorEastAsia"/>
          <w:color w:val="000000"/>
          <w:sz w:val="24"/>
          <w:szCs w:val="24"/>
          <w:lang w:eastAsia="zh-CN"/>
        </w:rPr>
        <w:t>项目</w:t>
      </w:r>
      <w:r>
        <w:rPr>
          <w:rFonts w:eastAsiaTheme="minorEastAsia"/>
          <w:color w:val="000000"/>
          <w:sz w:val="24"/>
          <w:szCs w:val="24"/>
          <w:lang w:eastAsia="zh-CN"/>
        </w:rPr>
        <w:t>。</w:t>
      </w:r>
      <w:r>
        <w:rPr>
          <w:rFonts w:hint="eastAsia" w:eastAsiaTheme="minorEastAsia"/>
          <w:color w:val="000000"/>
          <w:sz w:val="24"/>
          <w:szCs w:val="24"/>
          <w:lang w:eastAsia="zh-CN"/>
        </w:rPr>
        <w:t>污水站废气排放口。检测氨、硫化氢、臭气浓度。</w:t>
      </w:r>
      <w:r>
        <w:rPr>
          <w:rFonts w:hint="eastAsia"/>
          <w:color w:val="000000"/>
          <w:sz w:val="24"/>
          <w:szCs w:val="24"/>
          <w:lang w:eastAsia="zh-CN"/>
        </w:rPr>
        <w:t>每</w:t>
      </w:r>
      <w:r>
        <w:rPr>
          <w:color w:val="000000"/>
          <w:sz w:val="24"/>
          <w:szCs w:val="24"/>
          <w:lang w:eastAsia="zh-CN"/>
        </w:rPr>
        <w:t>个季度采集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p>
    <w:p w14:paraId="53C4ED50">
      <w:pPr>
        <w:pStyle w:val="9"/>
        <w:tabs>
          <w:tab w:val="left" w:pos="1647"/>
        </w:tabs>
        <w:spacing w:line="560" w:lineRule="exact"/>
        <w:ind w:firstLine="720" w:firstLineChars="300"/>
        <w:jc w:val="left"/>
        <w:rPr>
          <w:rFonts w:eastAsiaTheme="minorEastAsia"/>
          <w:color w:val="000000"/>
          <w:sz w:val="24"/>
          <w:szCs w:val="24"/>
          <w:lang w:eastAsia="zh-CN"/>
        </w:rPr>
      </w:pPr>
      <w:r>
        <w:rPr>
          <w:rFonts w:hint="eastAsia"/>
          <w:color w:val="000000"/>
          <w:sz w:val="24"/>
          <w:szCs w:val="24"/>
          <w:lang w:eastAsia="zh-CN"/>
        </w:rPr>
        <w:t>3</w:t>
      </w:r>
      <w:r>
        <w:rPr>
          <w:rFonts w:eastAsia="PMingLiU"/>
          <w:color w:val="000000"/>
          <w:sz w:val="24"/>
          <w:szCs w:val="24"/>
        </w:rPr>
        <w:t>.废水</w:t>
      </w:r>
      <w:r>
        <w:rPr>
          <w:rFonts w:hint="eastAsia"/>
          <w:color w:val="000000"/>
          <w:sz w:val="24"/>
          <w:szCs w:val="24"/>
          <w:lang w:eastAsia="zh-CN"/>
        </w:rPr>
        <w:t>：</w:t>
      </w:r>
      <w:r>
        <w:rPr>
          <w:rFonts w:eastAsia="PMingLiU"/>
          <w:color w:val="000000"/>
          <w:sz w:val="24"/>
          <w:szCs w:val="24"/>
        </w:rPr>
        <w:t>综合</w:t>
      </w:r>
      <w:r>
        <w:rPr>
          <w:rFonts w:hint="eastAsia" w:eastAsiaTheme="minorEastAsia"/>
          <w:color w:val="000000"/>
          <w:sz w:val="24"/>
          <w:szCs w:val="24"/>
          <w:lang w:eastAsia="zh-CN"/>
        </w:rPr>
        <w:t>废</w:t>
      </w:r>
      <w:r>
        <w:rPr>
          <w:rFonts w:eastAsiaTheme="minorEastAsia"/>
          <w:color w:val="000000"/>
          <w:sz w:val="24"/>
          <w:szCs w:val="24"/>
          <w:lang w:eastAsia="zh-CN"/>
        </w:rPr>
        <w:t>水</w:t>
      </w:r>
      <w:r>
        <w:rPr>
          <w:rFonts w:eastAsia="PMingLiU"/>
          <w:color w:val="000000"/>
          <w:sz w:val="24"/>
          <w:szCs w:val="24"/>
        </w:rPr>
        <w:t>排放</w:t>
      </w:r>
      <w:r>
        <w:rPr>
          <w:rFonts w:hint="eastAsia" w:eastAsiaTheme="minorEastAsia"/>
          <w:color w:val="000000"/>
          <w:sz w:val="24"/>
          <w:szCs w:val="24"/>
          <w:lang w:eastAsia="zh-CN"/>
        </w:rPr>
        <w:t>口（</w:t>
      </w:r>
      <w:r>
        <w:rPr>
          <w:rFonts w:hint="eastAsia" w:eastAsiaTheme="minorEastAsia"/>
          <w:color w:val="000000"/>
          <w:sz w:val="24"/>
          <w:szCs w:val="24"/>
          <w:lang w:val="en-US" w:eastAsia="zh-CN"/>
        </w:rPr>
        <w:t>DW001</w:t>
      </w:r>
      <w:r>
        <w:rPr>
          <w:rFonts w:hint="eastAsia" w:eastAsiaTheme="minorEastAsia"/>
          <w:color w:val="000000"/>
          <w:sz w:val="24"/>
          <w:szCs w:val="24"/>
          <w:lang w:eastAsia="zh-CN"/>
        </w:rPr>
        <w:t>）</w:t>
      </w:r>
      <w:r>
        <w:rPr>
          <w:rFonts w:eastAsiaTheme="minorEastAsia"/>
          <w:color w:val="000000"/>
          <w:sz w:val="24"/>
          <w:szCs w:val="24"/>
          <w:lang w:eastAsia="zh-CN"/>
        </w:rPr>
        <w:t>。检测</w:t>
      </w:r>
      <w:r>
        <w:rPr>
          <w:rFonts w:hint="eastAsia" w:eastAsiaTheme="minorEastAsia"/>
          <w:color w:val="000000"/>
          <w:sz w:val="24"/>
          <w:szCs w:val="24"/>
          <w:lang w:eastAsia="zh-CN"/>
        </w:rPr>
        <w:t>PH</w:t>
      </w:r>
      <w:r>
        <w:rPr>
          <w:rFonts w:eastAsiaTheme="minorEastAsia"/>
          <w:color w:val="000000"/>
          <w:sz w:val="24"/>
          <w:szCs w:val="24"/>
          <w:lang w:eastAsia="zh-CN"/>
        </w:rPr>
        <w:t>、</w:t>
      </w:r>
      <w:r>
        <w:rPr>
          <w:rFonts w:eastAsia="PMingLiU"/>
          <w:color w:val="000000"/>
          <w:sz w:val="24"/>
          <w:szCs w:val="24"/>
        </w:rPr>
        <w:t>悬浮物</w:t>
      </w:r>
      <w:r>
        <w:rPr>
          <w:rFonts w:hint="eastAsia" w:eastAsiaTheme="minorEastAsia"/>
          <w:color w:val="000000"/>
          <w:sz w:val="24"/>
          <w:szCs w:val="24"/>
          <w:lang w:eastAsia="zh-CN"/>
        </w:rPr>
        <w:t>、化学需氧量、五日</w:t>
      </w:r>
      <w:r>
        <w:rPr>
          <w:rFonts w:eastAsiaTheme="minorEastAsia"/>
          <w:color w:val="000000"/>
          <w:sz w:val="24"/>
          <w:szCs w:val="24"/>
          <w:lang w:eastAsia="zh-CN"/>
        </w:rPr>
        <w:t>生化</w:t>
      </w:r>
      <w:r>
        <w:rPr>
          <w:rFonts w:hint="eastAsia" w:eastAsiaTheme="minorEastAsia"/>
          <w:color w:val="000000"/>
          <w:sz w:val="24"/>
          <w:szCs w:val="24"/>
          <w:lang w:eastAsia="zh-CN"/>
        </w:rPr>
        <w:t>需氧量</w:t>
      </w:r>
      <w:r>
        <w:rPr>
          <w:rFonts w:eastAsiaTheme="minorEastAsia"/>
          <w:color w:val="000000"/>
          <w:sz w:val="24"/>
          <w:szCs w:val="24"/>
          <w:lang w:eastAsia="zh-CN"/>
        </w:rPr>
        <w:t>、氨氮、动植物</w:t>
      </w:r>
      <w:r>
        <w:rPr>
          <w:rFonts w:hint="eastAsia" w:eastAsiaTheme="minorEastAsia"/>
          <w:color w:val="000000"/>
          <w:sz w:val="24"/>
          <w:szCs w:val="24"/>
          <w:lang w:eastAsia="zh-CN"/>
        </w:rPr>
        <w:t>油、石油</w:t>
      </w:r>
      <w:r>
        <w:rPr>
          <w:rFonts w:eastAsiaTheme="minorEastAsia"/>
          <w:color w:val="000000"/>
          <w:sz w:val="24"/>
          <w:szCs w:val="24"/>
          <w:lang w:eastAsia="zh-CN"/>
        </w:rPr>
        <w:t>类、阴离子表面活性剂、色度、挥发酚、总氰化物</w:t>
      </w:r>
      <w:r>
        <w:rPr>
          <w:rFonts w:hint="eastAsia" w:eastAsiaTheme="minorEastAsia"/>
          <w:color w:val="000000"/>
          <w:sz w:val="24"/>
          <w:szCs w:val="24"/>
          <w:lang w:eastAsia="zh-CN"/>
        </w:rPr>
        <w:t>、</w:t>
      </w:r>
      <w:r>
        <w:rPr>
          <w:rFonts w:eastAsiaTheme="minorEastAsia"/>
          <w:color w:val="000000"/>
          <w:sz w:val="24"/>
          <w:szCs w:val="24"/>
          <w:lang w:eastAsia="zh-CN"/>
        </w:rPr>
        <w:t>粪</w:t>
      </w:r>
      <w:r>
        <w:rPr>
          <w:rFonts w:hint="eastAsia" w:eastAsiaTheme="minorEastAsia"/>
          <w:color w:val="000000"/>
          <w:sz w:val="24"/>
          <w:szCs w:val="24"/>
          <w:lang w:eastAsia="zh-CN"/>
        </w:rPr>
        <w:t>大肠菌</w:t>
      </w:r>
      <w:r>
        <w:rPr>
          <w:rFonts w:eastAsiaTheme="minorEastAsia"/>
          <w:color w:val="000000"/>
          <w:sz w:val="24"/>
          <w:szCs w:val="24"/>
          <w:lang w:eastAsia="zh-CN"/>
        </w:rPr>
        <w:t>群数MPN/L</w:t>
      </w:r>
      <w:r>
        <w:rPr>
          <w:rFonts w:hint="eastAsia" w:eastAsiaTheme="minorEastAsia"/>
          <w:color w:val="000000"/>
          <w:sz w:val="24"/>
          <w:szCs w:val="24"/>
          <w:lang w:eastAsia="zh-CN"/>
        </w:rPr>
        <w:t>、总余氯等</w:t>
      </w:r>
      <w:r>
        <w:rPr>
          <w:rFonts w:eastAsia="PMingLiU"/>
          <w:color w:val="000000"/>
          <w:sz w:val="24"/>
          <w:szCs w:val="24"/>
        </w:rPr>
        <w:t>政府要求检测</w:t>
      </w:r>
      <w:r>
        <w:rPr>
          <w:rFonts w:hint="eastAsia" w:eastAsiaTheme="minor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p>
    <w:p w14:paraId="5B7CE7B3">
      <w:pPr>
        <w:pStyle w:val="9"/>
        <w:tabs>
          <w:tab w:val="left" w:pos="1647"/>
        </w:tabs>
        <w:spacing w:line="560" w:lineRule="exact"/>
        <w:ind w:firstLine="720" w:firstLineChars="300"/>
        <w:jc w:val="left"/>
        <w:rPr>
          <w:rFonts w:eastAsia="PMingLiU"/>
          <w:color w:val="000000"/>
          <w:sz w:val="24"/>
          <w:szCs w:val="24"/>
        </w:rPr>
      </w:pPr>
      <w:r>
        <w:rPr>
          <w:rFonts w:eastAsiaTheme="minorEastAsia"/>
          <w:color w:val="000000"/>
          <w:sz w:val="24"/>
          <w:szCs w:val="24"/>
          <w:lang w:eastAsia="zh-CN"/>
        </w:rPr>
        <w:t>悬浮物SS、</w:t>
      </w:r>
      <w:r>
        <w:rPr>
          <w:rFonts w:eastAsia="PMingLiU"/>
          <w:color w:val="000000"/>
          <w:sz w:val="24"/>
          <w:szCs w:val="24"/>
        </w:rPr>
        <w:t>化学需</w:t>
      </w:r>
      <w:r>
        <w:rPr>
          <w:rFonts w:hint="eastAsia" w:eastAsiaTheme="minorEastAsia"/>
          <w:color w:val="000000"/>
          <w:sz w:val="24"/>
          <w:szCs w:val="24"/>
          <w:lang w:eastAsia="zh-CN"/>
        </w:rPr>
        <w:t>氧</w:t>
      </w:r>
      <w:r>
        <w:rPr>
          <w:rFonts w:eastAsiaTheme="minorEastAsia"/>
          <w:color w:val="000000"/>
          <w:sz w:val="24"/>
          <w:szCs w:val="24"/>
          <w:lang w:eastAsia="zh-CN"/>
        </w:rPr>
        <w:t>量</w:t>
      </w:r>
      <w:r>
        <w:rPr>
          <w:rFonts w:hint="eastAsia" w:eastAsiaTheme="minorEastAsia"/>
          <w:color w:val="000000"/>
          <w:sz w:val="24"/>
          <w:szCs w:val="24"/>
          <w:lang w:eastAsia="zh-CN"/>
        </w:rPr>
        <w:t>。</w:t>
      </w:r>
      <w:r>
        <w:rPr>
          <w:rFonts w:hint="eastAsia"/>
          <w:color w:val="000000"/>
          <w:sz w:val="24"/>
          <w:szCs w:val="24"/>
          <w:lang w:eastAsia="zh-CN"/>
        </w:rPr>
        <w:t>每周</w:t>
      </w:r>
      <w:r>
        <w:rPr>
          <w:color w:val="000000"/>
          <w:sz w:val="24"/>
          <w:szCs w:val="24"/>
          <w:lang w:eastAsia="zh-CN"/>
        </w:rPr>
        <w:t>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p>
    <w:p w14:paraId="0A192553">
      <w:pPr>
        <w:pStyle w:val="9"/>
        <w:tabs>
          <w:tab w:val="left" w:pos="1647"/>
        </w:tabs>
        <w:spacing w:line="560" w:lineRule="exact"/>
        <w:ind w:firstLine="720" w:firstLineChars="300"/>
        <w:jc w:val="left"/>
        <w:rPr>
          <w:rFonts w:eastAsia="PMingLiU"/>
          <w:color w:val="000000"/>
          <w:sz w:val="24"/>
          <w:szCs w:val="24"/>
        </w:rPr>
      </w:pPr>
      <w:r>
        <w:rPr>
          <w:rFonts w:eastAsiaTheme="minorEastAsia"/>
          <w:color w:val="000000"/>
          <w:sz w:val="24"/>
          <w:szCs w:val="24"/>
          <w:lang w:eastAsia="zh-CN"/>
        </w:rPr>
        <w:t>粪</w:t>
      </w:r>
      <w:r>
        <w:rPr>
          <w:rFonts w:hint="eastAsia" w:eastAsiaTheme="minorEastAsia"/>
          <w:color w:val="000000"/>
          <w:sz w:val="24"/>
          <w:szCs w:val="24"/>
          <w:lang w:eastAsia="zh-CN"/>
        </w:rPr>
        <w:t>大肠菌</w:t>
      </w:r>
      <w:r>
        <w:rPr>
          <w:rFonts w:eastAsiaTheme="minorEastAsia"/>
          <w:color w:val="000000"/>
          <w:sz w:val="24"/>
          <w:szCs w:val="24"/>
          <w:lang w:eastAsia="zh-CN"/>
        </w:rPr>
        <w:t>群数MPN/L</w:t>
      </w:r>
      <w:r>
        <w:rPr>
          <w:rFonts w:hint="eastAsia" w:eastAsiaTheme="minorEastAsia"/>
          <w:color w:val="000000"/>
          <w:sz w:val="24"/>
          <w:szCs w:val="24"/>
          <w:lang w:eastAsia="zh-CN"/>
        </w:rPr>
        <w:t>，</w:t>
      </w:r>
      <w:r>
        <w:rPr>
          <w:rFonts w:hint="eastAsia"/>
          <w:color w:val="000000"/>
          <w:sz w:val="24"/>
          <w:szCs w:val="24"/>
          <w:lang w:eastAsia="zh-CN"/>
        </w:rPr>
        <w:t>每月</w:t>
      </w:r>
      <w:r>
        <w:rPr>
          <w:color w:val="000000"/>
          <w:sz w:val="24"/>
          <w:szCs w:val="24"/>
          <w:lang w:eastAsia="zh-CN"/>
        </w:rPr>
        <w:t>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p>
    <w:p w14:paraId="635633EE">
      <w:pPr>
        <w:pStyle w:val="9"/>
        <w:tabs>
          <w:tab w:val="left" w:pos="1647"/>
        </w:tabs>
        <w:spacing w:line="560" w:lineRule="exact"/>
        <w:ind w:firstLine="720" w:firstLineChars="300"/>
        <w:jc w:val="left"/>
        <w:rPr>
          <w:rFonts w:eastAsia="PMingLiU"/>
          <w:color w:val="000000"/>
          <w:sz w:val="24"/>
          <w:szCs w:val="24"/>
        </w:rPr>
      </w:pPr>
      <w:r>
        <w:rPr>
          <w:rFonts w:hint="eastAsia" w:eastAsiaTheme="minorEastAsia"/>
          <w:color w:val="000000"/>
          <w:sz w:val="24"/>
          <w:szCs w:val="24"/>
          <w:lang w:eastAsia="zh-CN"/>
        </w:rPr>
        <w:t>4</w:t>
      </w:r>
      <w:r>
        <w:rPr>
          <w:rFonts w:eastAsia="PMingLiU"/>
          <w:color w:val="000000"/>
          <w:sz w:val="24"/>
          <w:szCs w:val="24"/>
        </w:rPr>
        <w:t>.噪声</w:t>
      </w:r>
      <w:r>
        <w:rPr>
          <w:rFonts w:hint="eastAsia"/>
          <w:color w:val="000000"/>
          <w:sz w:val="24"/>
          <w:szCs w:val="24"/>
          <w:lang w:eastAsia="zh-CN"/>
        </w:rPr>
        <w:t>（昼夜）</w:t>
      </w:r>
      <w:r>
        <w:rPr>
          <w:rFonts w:hint="eastAsia" w:eastAsiaTheme="minorEastAsia"/>
          <w:color w:val="000000"/>
          <w:sz w:val="24"/>
          <w:szCs w:val="24"/>
          <w:lang w:eastAsia="zh-CN"/>
        </w:rPr>
        <w:t>，</w:t>
      </w:r>
      <w:r>
        <w:rPr>
          <w:rFonts w:eastAsiaTheme="minorEastAsia"/>
          <w:color w:val="000000"/>
          <w:sz w:val="24"/>
          <w:szCs w:val="24"/>
          <w:lang w:eastAsia="zh-CN"/>
        </w:rPr>
        <w:t>医院周边界</w:t>
      </w:r>
      <w:r>
        <w:rPr>
          <w:rFonts w:hint="eastAsia" w:eastAsiaTheme="minorEastAsia"/>
          <w:color w:val="000000"/>
          <w:sz w:val="24"/>
          <w:szCs w:val="24"/>
          <w:lang w:eastAsia="zh-CN"/>
        </w:rPr>
        <w:t>检测</w:t>
      </w:r>
      <w:r>
        <w:rPr>
          <w:rFonts w:eastAsiaTheme="minorEastAsia"/>
          <w:color w:val="000000"/>
          <w:sz w:val="24"/>
          <w:szCs w:val="24"/>
          <w:lang w:eastAsia="zh-CN"/>
        </w:rPr>
        <w:t>，L</w:t>
      </w:r>
      <w:r>
        <w:rPr>
          <w:rFonts w:hint="eastAsia" w:eastAsiaTheme="minorEastAsia"/>
          <w:color w:val="000000"/>
          <w:sz w:val="24"/>
          <w:szCs w:val="24"/>
          <w:lang w:eastAsia="zh-CN"/>
        </w:rPr>
        <w:t>eqdB(</w:t>
      </w:r>
      <w:r>
        <w:rPr>
          <w:rFonts w:eastAsia="PMingLiU"/>
          <w:color w:val="000000"/>
          <w:sz w:val="24"/>
          <w:szCs w:val="24"/>
        </w:rPr>
        <w:t>A)</w:t>
      </w:r>
      <w:r>
        <w:rPr>
          <w:rFonts w:hint="eastAsia"/>
          <w:color w:val="000000"/>
          <w:sz w:val="24"/>
          <w:szCs w:val="24"/>
          <w:lang w:eastAsia="zh-CN"/>
        </w:rPr>
        <w:t xml:space="preserve"> </w:t>
      </w:r>
      <w:r>
        <w:rPr>
          <w:rFonts w:hint="eastAsia" w:eastAsiaTheme="minorEastAsia"/>
          <w:color w:val="000000"/>
          <w:sz w:val="24"/>
          <w:szCs w:val="24"/>
          <w:lang w:eastAsia="zh-CN"/>
        </w:rPr>
        <w:t>等</w:t>
      </w:r>
      <w:r>
        <w:rPr>
          <w:rFonts w:eastAsia="PMingLiU"/>
          <w:color w:val="000000"/>
          <w:sz w:val="24"/>
          <w:szCs w:val="24"/>
        </w:rPr>
        <w:t>政府要求检测</w:t>
      </w:r>
      <w:r>
        <w:rPr>
          <w:rFonts w:hint="eastAsia" w:eastAsiaTheme="minorEastAsia"/>
          <w:color w:val="000000"/>
          <w:sz w:val="24"/>
          <w:szCs w:val="24"/>
          <w:lang w:eastAsia="zh-CN"/>
        </w:rPr>
        <w:t>项目。</w:t>
      </w:r>
      <w:r>
        <w:rPr>
          <w:rFonts w:hint="eastAsia"/>
          <w:color w:val="000000"/>
          <w:sz w:val="24"/>
          <w:szCs w:val="24"/>
          <w:lang w:eastAsia="zh-CN"/>
        </w:rPr>
        <w:t>每</w:t>
      </w:r>
      <w:r>
        <w:rPr>
          <w:color w:val="000000"/>
          <w:sz w:val="24"/>
          <w:szCs w:val="24"/>
          <w:lang w:eastAsia="zh-CN"/>
        </w:rPr>
        <w:t>个季度采集</w:t>
      </w:r>
      <w:r>
        <w:rPr>
          <w:rFonts w:hint="eastAsia"/>
          <w:color w:val="000000"/>
          <w:sz w:val="24"/>
          <w:szCs w:val="24"/>
          <w:lang w:val="en-US" w:eastAsia="zh-CN"/>
        </w:rPr>
        <w:t>并</w:t>
      </w:r>
      <w:r>
        <w:rPr>
          <w:color w:val="000000"/>
          <w:sz w:val="24"/>
          <w:szCs w:val="24"/>
          <w:lang w:eastAsia="zh-CN"/>
        </w:rPr>
        <w:t>出具</w:t>
      </w:r>
      <w:r>
        <w:rPr>
          <w:rFonts w:hint="eastAsia"/>
          <w:color w:val="000000"/>
          <w:sz w:val="24"/>
          <w:szCs w:val="24"/>
          <w:lang w:eastAsia="zh-CN"/>
        </w:rPr>
        <w:t>检测</w:t>
      </w:r>
      <w:r>
        <w:rPr>
          <w:rFonts w:eastAsia="PMingLiU"/>
          <w:color w:val="000000"/>
          <w:sz w:val="24"/>
          <w:szCs w:val="24"/>
        </w:rPr>
        <w:t>报告。</w:t>
      </w:r>
    </w:p>
    <w:p w14:paraId="6EA70A04">
      <w:pPr>
        <w:pStyle w:val="9"/>
        <w:tabs>
          <w:tab w:val="left" w:pos="1647"/>
        </w:tabs>
        <w:spacing w:line="560" w:lineRule="exact"/>
        <w:ind w:firstLine="720" w:firstLineChars="300"/>
        <w:jc w:val="left"/>
        <w:rPr>
          <w:rFonts w:eastAsiaTheme="minorEastAsia"/>
          <w:color w:val="000000"/>
          <w:sz w:val="24"/>
          <w:szCs w:val="24"/>
          <w:lang w:eastAsia="zh-CN"/>
        </w:rPr>
      </w:pPr>
      <w:r>
        <w:rPr>
          <w:rFonts w:hint="eastAsia" w:eastAsiaTheme="minorEastAsia"/>
          <w:color w:val="000000"/>
          <w:sz w:val="24"/>
          <w:szCs w:val="24"/>
          <w:lang w:eastAsia="zh-CN"/>
        </w:rPr>
        <w:t>5.排污许可证要求的其他项目。</w:t>
      </w:r>
    </w:p>
    <w:p w14:paraId="5C5F6C5A">
      <w:pPr>
        <w:pStyle w:val="9"/>
        <w:tabs>
          <w:tab w:val="left" w:pos="1630"/>
        </w:tabs>
        <w:spacing w:after="40" w:line="560" w:lineRule="exact"/>
        <w:ind w:firstLine="0"/>
        <w:jc w:val="left"/>
        <w:rPr>
          <w:sz w:val="24"/>
          <w:szCs w:val="24"/>
        </w:rPr>
      </w:pPr>
      <w:bookmarkStart w:id="5" w:name="bookmark11"/>
      <w:r>
        <w:rPr>
          <w:rFonts w:hint="eastAsia"/>
          <w:color w:val="000000"/>
          <w:sz w:val="24"/>
          <w:szCs w:val="24"/>
        </w:rPr>
        <w:t>（</w:t>
      </w:r>
      <w:bookmarkEnd w:id="5"/>
      <w:r>
        <w:rPr>
          <w:rFonts w:hint="eastAsia"/>
          <w:color w:val="000000"/>
          <w:sz w:val="24"/>
          <w:szCs w:val="24"/>
        </w:rPr>
        <w:t>五）报价要求：</w:t>
      </w:r>
    </w:p>
    <w:p w14:paraId="3FD40234">
      <w:pPr>
        <w:pStyle w:val="9"/>
        <w:numPr>
          <w:ilvl w:val="0"/>
          <w:numId w:val="2"/>
        </w:numPr>
        <w:tabs>
          <w:tab w:val="left" w:pos="1057"/>
        </w:tabs>
        <w:spacing w:line="560" w:lineRule="exact"/>
        <w:ind w:firstLine="660"/>
        <w:jc w:val="left"/>
        <w:rPr>
          <w:sz w:val="24"/>
          <w:szCs w:val="24"/>
        </w:rPr>
      </w:pPr>
      <w:bookmarkStart w:id="6" w:name="bookmark12"/>
      <w:bookmarkEnd w:id="6"/>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345C3745">
      <w:pPr>
        <w:pStyle w:val="9"/>
        <w:numPr>
          <w:ilvl w:val="0"/>
          <w:numId w:val="2"/>
        </w:numPr>
        <w:tabs>
          <w:tab w:val="left" w:pos="1076"/>
        </w:tabs>
        <w:spacing w:line="560" w:lineRule="exact"/>
        <w:ind w:firstLine="660"/>
        <w:jc w:val="left"/>
        <w:rPr>
          <w:sz w:val="24"/>
          <w:szCs w:val="24"/>
        </w:rPr>
      </w:pPr>
      <w:bookmarkStart w:id="7" w:name="bookmark13"/>
      <w:bookmarkEnd w:id="7"/>
      <w:r>
        <w:rPr>
          <w:rFonts w:hint="eastAsia"/>
          <w:color w:val="000000"/>
          <w:sz w:val="24"/>
          <w:szCs w:val="24"/>
        </w:rPr>
        <w:t>报价</w:t>
      </w:r>
      <w:r>
        <w:rPr>
          <w:rFonts w:hint="eastAsia"/>
          <w:color w:val="000000"/>
          <w:sz w:val="24"/>
          <w:szCs w:val="24"/>
          <w:lang w:eastAsia="zh-CN"/>
        </w:rPr>
        <w:t>需标明各项</w:t>
      </w:r>
      <w:r>
        <w:rPr>
          <w:rFonts w:hint="eastAsia" w:eastAsiaTheme="minorEastAsia"/>
          <w:color w:val="000000"/>
          <w:sz w:val="24"/>
          <w:szCs w:val="24"/>
          <w:lang w:eastAsia="zh-CN"/>
        </w:rPr>
        <w:t>目的</w:t>
      </w:r>
      <w:r>
        <w:rPr>
          <w:rFonts w:eastAsiaTheme="minorEastAsia"/>
          <w:color w:val="000000"/>
          <w:sz w:val="24"/>
          <w:szCs w:val="24"/>
          <w:lang w:eastAsia="zh-CN"/>
        </w:rPr>
        <w:t>检测方法及</w:t>
      </w:r>
      <w:r>
        <w:rPr>
          <w:rFonts w:hint="eastAsia" w:eastAsiaTheme="minorEastAsia"/>
          <w:color w:val="000000"/>
          <w:sz w:val="24"/>
          <w:szCs w:val="24"/>
          <w:lang w:eastAsia="zh-CN"/>
        </w:rPr>
        <w:t>频率</w:t>
      </w:r>
      <w:r>
        <w:rPr>
          <w:rFonts w:eastAsiaTheme="minorEastAsia"/>
          <w:color w:val="000000"/>
          <w:sz w:val="24"/>
          <w:szCs w:val="24"/>
          <w:lang w:eastAsia="zh-CN"/>
        </w:rPr>
        <w:t>次数，</w:t>
      </w:r>
      <w:r>
        <w:rPr>
          <w:rFonts w:hint="eastAsia"/>
          <w:color w:val="000000"/>
          <w:sz w:val="24"/>
          <w:szCs w:val="24"/>
          <w:lang w:eastAsia="zh-CN"/>
        </w:rPr>
        <w:t>不符合规定</w:t>
      </w:r>
      <w:r>
        <w:rPr>
          <w:rFonts w:hint="eastAsia"/>
          <w:color w:val="000000"/>
          <w:sz w:val="24"/>
          <w:szCs w:val="24"/>
        </w:rPr>
        <w:t>的，取消投标资格。</w:t>
      </w:r>
    </w:p>
    <w:p w14:paraId="4BB9F42D">
      <w:pPr>
        <w:pStyle w:val="9"/>
        <w:spacing w:line="564" w:lineRule="exact"/>
        <w:ind w:firstLine="0"/>
        <w:jc w:val="left"/>
        <w:rPr>
          <w:sz w:val="24"/>
          <w:szCs w:val="24"/>
        </w:rPr>
      </w:pPr>
      <w:bookmarkStart w:id="8" w:name="bookmark14"/>
      <w:bookmarkEnd w:id="8"/>
      <w:bookmarkStart w:id="9" w:name="bookmark15"/>
      <w:r>
        <w:rPr>
          <w:rFonts w:hint="eastAsia"/>
          <w:color w:val="000000"/>
          <w:sz w:val="24"/>
          <w:szCs w:val="24"/>
        </w:rPr>
        <w:t>（</w:t>
      </w:r>
      <w:bookmarkEnd w:id="9"/>
      <w:r>
        <w:rPr>
          <w:rFonts w:hint="eastAsia"/>
          <w:color w:val="000000"/>
          <w:sz w:val="24"/>
          <w:szCs w:val="24"/>
        </w:rPr>
        <w:t>六</w:t>
      </w:r>
      <w:r>
        <w:rPr>
          <w:rFonts w:hint="eastAsia"/>
          <w:i/>
          <w:iCs/>
          <w:color w:val="000000"/>
          <w:sz w:val="24"/>
          <w:szCs w:val="24"/>
        </w:rPr>
        <w:t>）</w:t>
      </w:r>
      <w:r>
        <w:rPr>
          <w:rFonts w:hint="eastAsia"/>
          <w:color w:val="000000"/>
          <w:sz w:val="24"/>
          <w:szCs w:val="24"/>
        </w:rPr>
        <w:t>付款方式</w:t>
      </w:r>
    </w:p>
    <w:p w14:paraId="338028EF">
      <w:pPr>
        <w:pStyle w:val="9"/>
        <w:spacing w:line="583" w:lineRule="exact"/>
        <w:ind w:firstLine="660"/>
        <w:jc w:val="left"/>
        <w:rPr>
          <w:color w:val="000000"/>
          <w:sz w:val="24"/>
          <w:szCs w:val="24"/>
          <w:lang w:eastAsia="zh-CN"/>
        </w:rPr>
      </w:pPr>
      <w:r>
        <w:rPr>
          <w:rFonts w:hint="eastAsia"/>
          <w:color w:val="000000"/>
          <w:sz w:val="24"/>
          <w:szCs w:val="24"/>
        </w:rPr>
        <w:t>服务费</w:t>
      </w:r>
      <w:r>
        <w:rPr>
          <w:rFonts w:hint="eastAsia"/>
          <w:color w:val="000000"/>
          <w:sz w:val="24"/>
          <w:szCs w:val="24"/>
          <w:lang w:val="en-US" w:eastAsia="zh-CN"/>
        </w:rPr>
        <w:t>每半年</w:t>
      </w:r>
      <w:r>
        <w:rPr>
          <w:rFonts w:hint="eastAsia"/>
          <w:color w:val="000000"/>
          <w:sz w:val="24"/>
          <w:szCs w:val="24"/>
        </w:rPr>
        <w:t>结算一次，中标单位根据</w:t>
      </w:r>
      <w:r>
        <w:rPr>
          <w:rFonts w:hint="eastAsia"/>
          <w:color w:val="000000"/>
          <w:sz w:val="24"/>
          <w:szCs w:val="24"/>
          <w:lang w:eastAsia="zh-CN"/>
        </w:rPr>
        <w:t>检测</w:t>
      </w:r>
      <w:r>
        <w:rPr>
          <w:rFonts w:hint="eastAsia"/>
          <w:color w:val="000000"/>
          <w:sz w:val="24"/>
          <w:szCs w:val="24"/>
        </w:rPr>
        <w:t>统计</w:t>
      </w:r>
      <w:r>
        <w:rPr>
          <w:rFonts w:hint="eastAsia"/>
          <w:color w:val="000000"/>
          <w:sz w:val="24"/>
          <w:szCs w:val="24"/>
          <w:lang w:eastAsia="zh-CN"/>
        </w:rPr>
        <w:t>报告</w:t>
      </w:r>
      <w:r>
        <w:rPr>
          <w:rFonts w:hint="eastAsia"/>
          <w:color w:val="000000"/>
          <w:sz w:val="24"/>
          <w:szCs w:val="24"/>
        </w:rPr>
        <w:t>以及服务费发票给采购人，由采购人负责</w:t>
      </w:r>
      <w:r>
        <w:rPr>
          <w:rFonts w:hint="eastAsia"/>
          <w:color w:val="000000"/>
          <w:sz w:val="24"/>
          <w:szCs w:val="24"/>
          <w:lang w:eastAsia="zh-CN"/>
        </w:rPr>
        <w:t>走</w:t>
      </w:r>
      <w:r>
        <w:rPr>
          <w:color w:val="000000"/>
          <w:sz w:val="24"/>
          <w:szCs w:val="24"/>
          <w:lang w:eastAsia="zh-CN"/>
        </w:rPr>
        <w:t>流程</w:t>
      </w:r>
      <w:r>
        <w:rPr>
          <w:rFonts w:hint="eastAsia"/>
          <w:color w:val="000000"/>
          <w:sz w:val="24"/>
          <w:szCs w:val="24"/>
        </w:rPr>
        <w:t>银行转账支付。</w:t>
      </w:r>
    </w:p>
    <w:p w14:paraId="3325CB3E">
      <w:pPr>
        <w:pStyle w:val="9"/>
        <w:spacing w:line="564" w:lineRule="exact"/>
        <w:ind w:firstLine="660"/>
        <w:jc w:val="left"/>
        <w:rPr>
          <w:color w:val="000000"/>
          <w:sz w:val="24"/>
          <w:szCs w:val="24"/>
          <w:lang w:eastAsia="zh-CN"/>
        </w:rPr>
      </w:pPr>
      <w:bookmarkStart w:id="10" w:name="bookmark16"/>
    </w:p>
    <w:p w14:paraId="41B89D0D">
      <w:pPr>
        <w:pStyle w:val="9"/>
        <w:spacing w:line="564" w:lineRule="exact"/>
        <w:ind w:firstLine="660"/>
        <w:jc w:val="left"/>
        <w:rPr>
          <w:sz w:val="24"/>
          <w:szCs w:val="24"/>
        </w:rPr>
      </w:pPr>
      <w:r>
        <w:rPr>
          <w:rFonts w:hint="eastAsia"/>
          <w:color w:val="000000"/>
          <w:sz w:val="24"/>
          <w:szCs w:val="24"/>
        </w:rPr>
        <w:t>五</w:t>
      </w:r>
      <w:bookmarkEnd w:id="10"/>
      <w:r>
        <w:rPr>
          <w:rFonts w:hint="eastAsia"/>
          <w:color w:val="000000"/>
          <w:sz w:val="24"/>
          <w:szCs w:val="24"/>
        </w:rPr>
        <w:t>、</w:t>
      </w:r>
      <w:r>
        <w:rPr>
          <w:rFonts w:hint="eastAsia"/>
          <w:color w:val="000000"/>
          <w:sz w:val="24"/>
          <w:szCs w:val="24"/>
          <w:lang w:eastAsia="zh-CN"/>
        </w:rPr>
        <w:t>投标</w:t>
      </w:r>
      <w:r>
        <w:rPr>
          <w:rFonts w:hint="eastAsia"/>
          <w:color w:val="000000"/>
          <w:sz w:val="24"/>
          <w:szCs w:val="24"/>
        </w:rPr>
        <w:t>人资格</w:t>
      </w:r>
    </w:p>
    <w:p w14:paraId="3192DA39">
      <w:pPr>
        <w:pStyle w:val="9"/>
        <w:tabs>
          <w:tab w:val="left" w:pos="1618"/>
        </w:tabs>
        <w:spacing w:line="590" w:lineRule="exact"/>
        <w:ind w:firstLine="820"/>
        <w:jc w:val="left"/>
        <w:rPr>
          <w:sz w:val="24"/>
          <w:szCs w:val="24"/>
        </w:rPr>
      </w:pPr>
      <w:bookmarkStart w:id="11" w:name="bookmark17"/>
      <w:r>
        <w:rPr>
          <w:rFonts w:hint="eastAsia"/>
          <w:color w:val="000000"/>
          <w:sz w:val="24"/>
          <w:szCs w:val="24"/>
        </w:rPr>
        <w:t>（</w:t>
      </w:r>
      <w:bookmarkEnd w:id="11"/>
      <w:r>
        <w:rPr>
          <w:rFonts w:hint="eastAsia"/>
          <w:color w:val="000000"/>
          <w:sz w:val="24"/>
          <w:szCs w:val="24"/>
        </w:rPr>
        <w:t>一）符合《政府采购法》第二十二条单位资格条件；分公司投标的，必须由具有法人资格的总公司授权。</w:t>
      </w:r>
    </w:p>
    <w:p w14:paraId="0113E576">
      <w:pPr>
        <w:pStyle w:val="9"/>
        <w:tabs>
          <w:tab w:val="left" w:pos="1611"/>
        </w:tabs>
        <w:spacing w:line="569" w:lineRule="exact"/>
        <w:ind w:firstLine="820"/>
        <w:jc w:val="left"/>
        <w:rPr>
          <w:sz w:val="24"/>
          <w:szCs w:val="24"/>
        </w:rPr>
      </w:pPr>
      <w:bookmarkStart w:id="12" w:name="bookmark18"/>
      <w:r>
        <w:rPr>
          <w:rFonts w:hint="eastAsia"/>
          <w:color w:val="000000"/>
          <w:sz w:val="24"/>
          <w:szCs w:val="24"/>
        </w:rPr>
        <w:t>（</w:t>
      </w:r>
      <w:bookmarkEnd w:id="12"/>
      <w:r>
        <w:rPr>
          <w:rFonts w:hint="eastAsia"/>
          <w:color w:val="000000"/>
          <w:sz w:val="24"/>
          <w:szCs w:val="24"/>
        </w:rPr>
        <w:t>二）投标单位需为经工商部门注册成立且从事污（废）水、废气、噪声检测</w:t>
      </w:r>
      <w:r>
        <w:rPr>
          <w:rFonts w:hint="eastAsia"/>
          <w:color w:val="000000"/>
          <w:sz w:val="24"/>
          <w:szCs w:val="24"/>
          <w:lang w:eastAsia="zh-CN"/>
        </w:rPr>
        <w:t>检测</w:t>
      </w:r>
      <w:r>
        <w:rPr>
          <w:rFonts w:hint="eastAsia"/>
          <w:color w:val="000000"/>
          <w:sz w:val="24"/>
          <w:szCs w:val="24"/>
        </w:rPr>
        <w:t>行业或与之相关的独立法人企业，具备《污（废）水、废气、噪声检测服务许可证》。</w:t>
      </w:r>
    </w:p>
    <w:p w14:paraId="406D6ACD">
      <w:pPr>
        <w:pStyle w:val="9"/>
        <w:tabs>
          <w:tab w:val="left" w:pos="848"/>
        </w:tabs>
        <w:spacing w:line="569" w:lineRule="exact"/>
        <w:ind w:firstLine="820"/>
        <w:jc w:val="left"/>
        <w:rPr>
          <w:sz w:val="24"/>
          <w:szCs w:val="24"/>
        </w:rPr>
      </w:pPr>
      <w:bookmarkStart w:id="13" w:name="bookmark19"/>
      <w:r>
        <w:rPr>
          <w:rFonts w:hint="eastAsia"/>
          <w:color w:val="000000"/>
          <w:sz w:val="24"/>
          <w:szCs w:val="24"/>
        </w:rPr>
        <w:t>（</w:t>
      </w:r>
      <w:bookmarkEnd w:id="13"/>
      <w:r>
        <w:rPr>
          <w:rFonts w:hint="eastAsia"/>
          <w:color w:val="000000"/>
          <w:sz w:val="24"/>
          <w:szCs w:val="24"/>
        </w:rPr>
        <w:t>三）投标</w:t>
      </w:r>
      <w:r>
        <w:rPr>
          <w:rFonts w:hint="eastAsia"/>
          <w:color w:val="000000"/>
          <w:sz w:val="24"/>
          <w:szCs w:val="24"/>
          <w:lang w:eastAsia="zh-CN"/>
        </w:rPr>
        <w:t>需要</w:t>
      </w:r>
      <w:r>
        <w:rPr>
          <w:rFonts w:hint="eastAsia"/>
          <w:color w:val="000000"/>
          <w:sz w:val="24"/>
          <w:szCs w:val="24"/>
        </w:rPr>
        <w:t>有</w:t>
      </w:r>
      <w:r>
        <w:rPr>
          <w:rFonts w:hint="eastAsia"/>
          <w:color w:val="000000"/>
          <w:sz w:val="24"/>
          <w:szCs w:val="24"/>
          <w:lang w:eastAsia="zh-CN"/>
        </w:rPr>
        <w:t>政府部门</w:t>
      </w:r>
      <w:r>
        <w:rPr>
          <w:rFonts w:hint="eastAsia"/>
          <w:color w:val="000000"/>
          <w:sz w:val="24"/>
          <w:szCs w:val="24"/>
        </w:rPr>
        <w:t>颁发的经营许可证，</w:t>
      </w:r>
      <w:r>
        <w:rPr>
          <w:rFonts w:hint="eastAsia"/>
          <w:color w:val="000000"/>
          <w:sz w:val="24"/>
          <w:szCs w:val="24"/>
          <w:lang w:eastAsia="zh-CN"/>
        </w:rPr>
        <w:t>须</w:t>
      </w:r>
      <w:r>
        <w:rPr>
          <w:rFonts w:hint="eastAsia"/>
          <w:color w:val="000000"/>
          <w:sz w:val="24"/>
          <w:szCs w:val="24"/>
        </w:rPr>
        <w:t>有单位提供</w:t>
      </w:r>
      <w:r>
        <w:rPr>
          <w:rFonts w:hint="eastAsia"/>
          <w:color w:val="000000"/>
          <w:sz w:val="24"/>
          <w:szCs w:val="24"/>
          <w:lang w:eastAsia="zh-CN"/>
        </w:rPr>
        <w:t>检测</w:t>
      </w:r>
      <w:r>
        <w:rPr>
          <w:rFonts w:hint="eastAsia"/>
          <w:color w:val="000000"/>
          <w:sz w:val="24"/>
          <w:szCs w:val="24"/>
        </w:rPr>
        <w:t>处理证明。</w:t>
      </w:r>
    </w:p>
    <w:p w14:paraId="08413814">
      <w:pPr>
        <w:pStyle w:val="9"/>
        <w:tabs>
          <w:tab w:val="left" w:pos="1686"/>
        </w:tabs>
        <w:spacing w:line="558" w:lineRule="exact"/>
        <w:ind w:firstLine="900"/>
        <w:jc w:val="left"/>
        <w:rPr>
          <w:sz w:val="24"/>
          <w:szCs w:val="24"/>
        </w:rPr>
      </w:pPr>
      <w:bookmarkStart w:id="14" w:name="bookmark20"/>
      <w:r>
        <w:rPr>
          <w:rFonts w:hint="eastAsia"/>
          <w:color w:val="000000"/>
          <w:sz w:val="24"/>
          <w:szCs w:val="24"/>
        </w:rPr>
        <w:t>（</w:t>
      </w:r>
      <w:bookmarkEnd w:id="14"/>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14:paraId="1C72E146">
      <w:pPr>
        <w:pStyle w:val="9"/>
        <w:tabs>
          <w:tab w:val="left" w:pos="1748"/>
        </w:tabs>
        <w:spacing w:line="558" w:lineRule="exact"/>
        <w:ind w:firstLine="900"/>
        <w:jc w:val="left"/>
        <w:rPr>
          <w:sz w:val="24"/>
          <w:szCs w:val="24"/>
        </w:rPr>
      </w:pPr>
      <w:bookmarkStart w:id="15" w:name="bookmark21"/>
      <w:r>
        <w:rPr>
          <w:rFonts w:hint="eastAsia"/>
          <w:color w:val="000000"/>
          <w:sz w:val="24"/>
          <w:szCs w:val="24"/>
        </w:rPr>
        <w:t>（</w:t>
      </w:r>
      <w:bookmarkEnd w:id="15"/>
      <w:r>
        <w:rPr>
          <w:rFonts w:hint="eastAsia"/>
          <w:color w:val="000000"/>
          <w:sz w:val="24"/>
          <w:szCs w:val="24"/>
        </w:rPr>
        <w:t>五）本项目不接受联合体投标，不允许分包、转包。</w:t>
      </w:r>
    </w:p>
    <w:p w14:paraId="35023CB0">
      <w:pPr>
        <w:pStyle w:val="9"/>
        <w:spacing w:line="558" w:lineRule="exact"/>
        <w:ind w:firstLine="760"/>
        <w:jc w:val="left"/>
        <w:rPr>
          <w:sz w:val="24"/>
          <w:szCs w:val="24"/>
        </w:rPr>
      </w:pPr>
      <w:bookmarkStart w:id="16" w:name="bookmark22"/>
      <w:r>
        <w:rPr>
          <w:rFonts w:hint="eastAsia"/>
          <w:color w:val="000000"/>
          <w:sz w:val="24"/>
          <w:szCs w:val="24"/>
        </w:rPr>
        <w:t>六</w:t>
      </w:r>
      <w:bookmarkEnd w:id="16"/>
      <w:r>
        <w:rPr>
          <w:rFonts w:hint="eastAsia"/>
          <w:color w:val="000000"/>
          <w:sz w:val="24"/>
          <w:szCs w:val="24"/>
        </w:rPr>
        <w:t>、项目要求</w:t>
      </w:r>
    </w:p>
    <w:p w14:paraId="63BCA4AA">
      <w:pPr>
        <w:pStyle w:val="9"/>
        <w:tabs>
          <w:tab w:val="left" w:pos="1728"/>
        </w:tabs>
        <w:spacing w:line="631" w:lineRule="exact"/>
        <w:ind w:firstLine="880"/>
        <w:jc w:val="left"/>
        <w:rPr>
          <w:sz w:val="24"/>
          <w:szCs w:val="24"/>
        </w:rPr>
      </w:pPr>
      <w:bookmarkStart w:id="17" w:name="bookmark23"/>
      <w:r>
        <w:rPr>
          <w:rFonts w:hint="eastAsia"/>
          <w:color w:val="000000"/>
          <w:sz w:val="24"/>
          <w:szCs w:val="24"/>
        </w:rPr>
        <w:t>（</w:t>
      </w:r>
      <w:bookmarkEnd w:id="17"/>
      <w:r>
        <w:rPr>
          <w:rFonts w:hint="eastAsia"/>
          <w:color w:val="000000"/>
          <w:sz w:val="24"/>
          <w:szCs w:val="24"/>
        </w:rPr>
        <w:t>一）项目概况</w:t>
      </w:r>
    </w:p>
    <w:p w14:paraId="3CDC14AD">
      <w:pPr>
        <w:pStyle w:val="9"/>
        <w:spacing w:after="40" w:line="631" w:lineRule="exact"/>
        <w:ind w:firstLine="780"/>
        <w:jc w:val="left"/>
        <w:rPr>
          <w:sz w:val="24"/>
          <w:szCs w:val="24"/>
        </w:rPr>
      </w:pPr>
      <w:r>
        <w:rPr>
          <w:rFonts w:hint="eastAsia"/>
          <w:color w:val="000000"/>
          <w:sz w:val="24"/>
          <w:szCs w:val="24"/>
        </w:rPr>
        <w:t>通过投标方式确定单位，负责我</w:t>
      </w:r>
      <w:r>
        <w:rPr>
          <w:rFonts w:hint="eastAsia"/>
          <w:color w:val="000000"/>
          <w:sz w:val="24"/>
          <w:szCs w:val="24"/>
          <w:lang w:eastAsia="zh-CN"/>
        </w:rPr>
        <w:t>院荔湾院区</w:t>
      </w:r>
      <w:r>
        <w:rPr>
          <w:rFonts w:hint="eastAsia"/>
          <w:color w:val="000000"/>
          <w:sz w:val="24"/>
          <w:szCs w:val="24"/>
          <w:lang w:val="en-US" w:eastAsia="zh-CN" w:bidi="en-US"/>
        </w:rPr>
        <w:t xml:space="preserve">2026 </w:t>
      </w:r>
      <w:r>
        <w:rPr>
          <w:rFonts w:hint="eastAsia"/>
          <w:color w:val="000000"/>
          <w:sz w:val="24"/>
          <w:szCs w:val="24"/>
        </w:rPr>
        <w:t>年污（废）水、废气、噪声检测项目，</w:t>
      </w:r>
      <w:r>
        <w:rPr>
          <w:rFonts w:hint="eastAsia"/>
          <w:color w:val="000000"/>
          <w:sz w:val="24"/>
          <w:szCs w:val="24"/>
          <w:lang w:eastAsia="zh-CN"/>
        </w:rPr>
        <w:t>出具检测报告</w:t>
      </w:r>
      <w:r>
        <w:rPr>
          <w:color w:val="000000"/>
          <w:sz w:val="24"/>
          <w:szCs w:val="24"/>
          <w:lang w:eastAsia="zh-CN"/>
        </w:rPr>
        <w:t>和改善</w:t>
      </w:r>
      <w:r>
        <w:rPr>
          <w:rFonts w:hint="eastAsia"/>
          <w:color w:val="000000"/>
          <w:sz w:val="24"/>
          <w:szCs w:val="24"/>
        </w:rPr>
        <w:t>处理</w:t>
      </w:r>
      <w:r>
        <w:rPr>
          <w:rFonts w:hint="eastAsia"/>
          <w:color w:val="000000"/>
          <w:sz w:val="24"/>
          <w:szCs w:val="24"/>
          <w:lang w:eastAsia="zh-CN"/>
        </w:rPr>
        <w:t>建议</w:t>
      </w:r>
      <w:r>
        <w:rPr>
          <w:rFonts w:hint="eastAsia"/>
          <w:color w:val="000000"/>
          <w:sz w:val="24"/>
          <w:szCs w:val="24"/>
        </w:rPr>
        <w:t>。</w:t>
      </w:r>
    </w:p>
    <w:p w14:paraId="3D33A270">
      <w:pPr>
        <w:pStyle w:val="9"/>
        <w:tabs>
          <w:tab w:val="left" w:pos="1735"/>
        </w:tabs>
        <w:spacing w:line="565" w:lineRule="exact"/>
        <w:ind w:firstLine="880"/>
        <w:jc w:val="left"/>
        <w:rPr>
          <w:sz w:val="24"/>
          <w:szCs w:val="24"/>
        </w:rPr>
      </w:pPr>
      <w:bookmarkStart w:id="18" w:name="bookmark24"/>
      <w:r>
        <w:rPr>
          <w:rFonts w:hint="eastAsia"/>
          <w:color w:val="000000"/>
          <w:sz w:val="24"/>
          <w:szCs w:val="24"/>
        </w:rPr>
        <w:t>（</w:t>
      </w:r>
      <w:bookmarkEnd w:id="18"/>
      <w:r>
        <w:rPr>
          <w:rFonts w:hint="eastAsia"/>
          <w:color w:val="000000"/>
          <w:sz w:val="24"/>
          <w:szCs w:val="24"/>
        </w:rPr>
        <w:t>二）项目范围及内容</w:t>
      </w:r>
    </w:p>
    <w:p w14:paraId="008005FE">
      <w:pPr>
        <w:pStyle w:val="9"/>
        <w:spacing w:line="565" w:lineRule="exact"/>
        <w:ind w:firstLine="780"/>
        <w:jc w:val="left"/>
        <w:rPr>
          <w:sz w:val="24"/>
          <w:szCs w:val="24"/>
        </w:rPr>
      </w:pPr>
      <w:r>
        <w:rPr>
          <w:rFonts w:hint="eastAsia"/>
          <w:color w:val="000000"/>
          <w:sz w:val="24"/>
          <w:szCs w:val="24"/>
        </w:rPr>
        <w:t>负责</w:t>
      </w:r>
      <w:r>
        <w:rPr>
          <w:rFonts w:hint="eastAsia"/>
          <w:color w:val="000000"/>
          <w:sz w:val="24"/>
          <w:szCs w:val="24"/>
          <w:lang w:val="en-US" w:eastAsia="zh-CN" w:bidi="en-US"/>
        </w:rPr>
        <w:t>2026</w:t>
      </w:r>
      <w:r>
        <w:rPr>
          <w:rFonts w:hint="eastAsia"/>
          <w:color w:val="000000"/>
          <w:sz w:val="24"/>
          <w:szCs w:val="24"/>
        </w:rPr>
        <w:t>年度我</w:t>
      </w:r>
      <w:r>
        <w:rPr>
          <w:rFonts w:hint="eastAsia"/>
          <w:color w:val="000000"/>
          <w:sz w:val="24"/>
          <w:szCs w:val="24"/>
          <w:lang w:eastAsia="zh-CN"/>
        </w:rPr>
        <w:t>院荔湾院区</w:t>
      </w:r>
      <w:r>
        <w:rPr>
          <w:rFonts w:hint="eastAsia"/>
          <w:color w:val="000000"/>
          <w:sz w:val="24"/>
          <w:szCs w:val="24"/>
        </w:rPr>
        <w:t>范围内污（废）水、废气、噪声检测服务，中标单位在其它特殊时期必须按照</w:t>
      </w:r>
      <w:r>
        <w:rPr>
          <w:rFonts w:hint="eastAsia"/>
          <w:color w:val="000000"/>
          <w:sz w:val="24"/>
          <w:szCs w:val="24"/>
          <w:lang w:eastAsia="zh-CN"/>
        </w:rPr>
        <w:t>政府</w:t>
      </w:r>
      <w:r>
        <w:rPr>
          <w:color w:val="000000"/>
          <w:sz w:val="24"/>
          <w:szCs w:val="24"/>
          <w:lang w:eastAsia="zh-CN"/>
        </w:rPr>
        <w:t>部门</w:t>
      </w:r>
      <w:r>
        <w:rPr>
          <w:rFonts w:hint="eastAsia"/>
          <w:color w:val="000000"/>
          <w:sz w:val="24"/>
          <w:szCs w:val="24"/>
        </w:rPr>
        <w:t>要求完成</w:t>
      </w:r>
      <w:r>
        <w:rPr>
          <w:rFonts w:hint="eastAsia"/>
          <w:color w:val="000000"/>
          <w:sz w:val="24"/>
          <w:szCs w:val="24"/>
          <w:lang w:eastAsia="zh-CN"/>
        </w:rPr>
        <w:t>我</w:t>
      </w:r>
      <w:r>
        <w:rPr>
          <w:color w:val="000000"/>
          <w:sz w:val="24"/>
          <w:szCs w:val="24"/>
          <w:lang w:eastAsia="zh-CN"/>
        </w:rPr>
        <w:t>院的</w:t>
      </w:r>
      <w:r>
        <w:rPr>
          <w:rFonts w:hint="eastAsia"/>
          <w:color w:val="000000"/>
          <w:sz w:val="24"/>
          <w:szCs w:val="24"/>
        </w:rPr>
        <w:t>污（废）水、废气、噪声检测工作。</w:t>
      </w:r>
    </w:p>
    <w:p w14:paraId="654A5F2E">
      <w:pPr>
        <w:pStyle w:val="9"/>
        <w:tabs>
          <w:tab w:val="left" w:pos="1735"/>
        </w:tabs>
        <w:spacing w:line="565" w:lineRule="exact"/>
        <w:ind w:firstLine="880"/>
        <w:jc w:val="left"/>
        <w:rPr>
          <w:sz w:val="24"/>
          <w:szCs w:val="24"/>
        </w:rPr>
      </w:pPr>
      <w:bookmarkStart w:id="19" w:name="bookmark25"/>
      <w:r>
        <w:rPr>
          <w:rFonts w:hint="eastAsia"/>
          <w:color w:val="000000"/>
          <w:sz w:val="24"/>
          <w:szCs w:val="24"/>
        </w:rPr>
        <w:t>（</w:t>
      </w:r>
      <w:bookmarkEnd w:id="19"/>
      <w:r>
        <w:rPr>
          <w:rFonts w:hint="eastAsia"/>
          <w:color w:val="000000"/>
          <w:sz w:val="24"/>
          <w:szCs w:val="24"/>
        </w:rPr>
        <w:t>三）</w:t>
      </w:r>
      <w:r>
        <w:rPr>
          <w:rFonts w:hint="eastAsia"/>
          <w:color w:val="000000"/>
          <w:sz w:val="24"/>
          <w:szCs w:val="24"/>
        </w:rPr>
        <w:tab/>
      </w:r>
      <w:r>
        <w:rPr>
          <w:rFonts w:hint="eastAsia"/>
          <w:color w:val="000000"/>
          <w:sz w:val="24"/>
          <w:szCs w:val="24"/>
        </w:rPr>
        <w:t>服务地点：</w:t>
      </w:r>
      <w:r>
        <w:rPr>
          <w:rFonts w:hint="eastAsia"/>
          <w:color w:val="000000"/>
          <w:sz w:val="24"/>
          <w:szCs w:val="24"/>
          <w:lang w:eastAsia="zh-CN"/>
        </w:rPr>
        <w:t>院</w:t>
      </w:r>
      <w:r>
        <w:rPr>
          <w:rFonts w:hint="eastAsia"/>
          <w:color w:val="000000"/>
          <w:sz w:val="24"/>
          <w:szCs w:val="24"/>
        </w:rPr>
        <w:t>内指定地点。</w:t>
      </w:r>
    </w:p>
    <w:p w14:paraId="16EFB021">
      <w:pPr>
        <w:pStyle w:val="9"/>
        <w:tabs>
          <w:tab w:val="left" w:pos="1735"/>
        </w:tabs>
        <w:spacing w:after="220" w:line="565" w:lineRule="exact"/>
        <w:ind w:firstLine="880"/>
        <w:jc w:val="left"/>
        <w:rPr>
          <w:sz w:val="24"/>
          <w:szCs w:val="24"/>
        </w:rPr>
      </w:pPr>
      <w:bookmarkStart w:id="20" w:name="bookmark26"/>
      <w:r>
        <w:rPr>
          <w:rFonts w:hint="eastAsia"/>
          <w:color w:val="000000"/>
          <w:sz w:val="24"/>
          <w:szCs w:val="24"/>
        </w:rPr>
        <w:t>（</w:t>
      </w:r>
      <w:bookmarkEnd w:id="20"/>
      <w:r>
        <w:rPr>
          <w:rFonts w:hint="eastAsia"/>
          <w:color w:val="000000"/>
          <w:sz w:val="24"/>
          <w:szCs w:val="24"/>
        </w:rPr>
        <w:t>四）</w:t>
      </w:r>
      <w:r>
        <w:rPr>
          <w:rFonts w:hint="eastAsia"/>
          <w:color w:val="000000"/>
          <w:sz w:val="24"/>
          <w:szCs w:val="24"/>
        </w:rPr>
        <w:tab/>
      </w:r>
      <w:r>
        <w:rPr>
          <w:rFonts w:hint="eastAsia"/>
          <w:color w:val="000000"/>
          <w:sz w:val="24"/>
          <w:szCs w:val="24"/>
        </w:rPr>
        <w:t>服务要求及质量标准</w:t>
      </w:r>
    </w:p>
    <w:p w14:paraId="1244FA34">
      <w:pPr>
        <w:pStyle w:val="9"/>
        <w:numPr>
          <w:ilvl w:val="0"/>
          <w:numId w:val="3"/>
        </w:numPr>
        <w:spacing w:line="394" w:lineRule="auto"/>
        <w:ind w:firstLine="760"/>
        <w:jc w:val="left"/>
        <w:rPr>
          <w:sz w:val="24"/>
          <w:szCs w:val="24"/>
        </w:rPr>
      </w:pPr>
      <w:bookmarkStart w:id="21" w:name="bookmark27"/>
      <w:bookmarkEnd w:id="21"/>
      <w:r>
        <w:rPr>
          <w:rFonts w:hint="eastAsia"/>
          <w:color w:val="000000"/>
          <w:sz w:val="24"/>
          <w:szCs w:val="24"/>
        </w:rPr>
        <w:t>中标单位应严格按照国</w:t>
      </w:r>
      <w:r>
        <w:rPr>
          <w:rFonts w:hint="eastAsia"/>
          <w:color w:val="000000"/>
          <w:sz w:val="24"/>
          <w:szCs w:val="24"/>
          <w:lang w:eastAsia="zh-CN"/>
        </w:rPr>
        <w:t>家</w:t>
      </w:r>
      <w:r>
        <w:rPr>
          <w:rFonts w:hint="eastAsia"/>
          <w:color w:val="000000"/>
          <w:sz w:val="24"/>
          <w:szCs w:val="24"/>
        </w:rPr>
        <w:t>及广州市</w:t>
      </w:r>
      <w:r>
        <w:rPr>
          <w:rFonts w:hint="eastAsia"/>
          <w:color w:val="000000"/>
          <w:sz w:val="24"/>
          <w:szCs w:val="24"/>
          <w:lang w:eastAsia="zh-CN"/>
        </w:rPr>
        <w:t>的</w:t>
      </w:r>
      <w:r>
        <w:rPr>
          <w:rFonts w:hint="eastAsia"/>
          <w:color w:val="000000"/>
          <w:sz w:val="24"/>
          <w:szCs w:val="24"/>
        </w:rPr>
        <w:t>法规和行业标准，按时保质完成采购人指定任务。</w:t>
      </w:r>
    </w:p>
    <w:p w14:paraId="60F7A15F">
      <w:pPr>
        <w:pStyle w:val="9"/>
        <w:numPr>
          <w:ilvl w:val="0"/>
          <w:numId w:val="3"/>
        </w:numPr>
        <w:tabs>
          <w:tab w:val="left" w:pos="1035"/>
        </w:tabs>
        <w:spacing w:line="571" w:lineRule="exact"/>
        <w:ind w:firstLine="680"/>
        <w:jc w:val="left"/>
        <w:rPr>
          <w:sz w:val="24"/>
          <w:szCs w:val="24"/>
        </w:rPr>
      </w:pPr>
      <w:bookmarkStart w:id="22" w:name="bookmark28"/>
      <w:bookmarkEnd w:id="22"/>
      <w:r>
        <w:rPr>
          <w:rFonts w:hint="eastAsia"/>
          <w:color w:val="000000"/>
          <w:sz w:val="24"/>
          <w:szCs w:val="24"/>
        </w:rPr>
        <w:t>中标单位根据项目要求自行配备设施、工具设备、工作人员以及劳保用品，并根据实际需要定期进行调整补充，所聘人员、所购物品须符合相关规定及标准，满足项目要求。</w:t>
      </w:r>
    </w:p>
    <w:p w14:paraId="0C7D9776">
      <w:pPr>
        <w:pStyle w:val="9"/>
        <w:numPr>
          <w:ilvl w:val="0"/>
          <w:numId w:val="3"/>
        </w:numPr>
        <w:tabs>
          <w:tab w:val="left" w:pos="1042"/>
        </w:tabs>
        <w:spacing w:line="565" w:lineRule="exact"/>
        <w:ind w:firstLine="680"/>
        <w:jc w:val="left"/>
        <w:rPr>
          <w:sz w:val="24"/>
          <w:szCs w:val="24"/>
        </w:rPr>
      </w:pPr>
      <w:bookmarkStart w:id="23" w:name="bookmark29"/>
      <w:bookmarkEnd w:id="23"/>
      <w:r>
        <w:rPr>
          <w:rFonts w:hint="eastAsia"/>
          <w:color w:val="000000"/>
          <w:sz w:val="24"/>
          <w:szCs w:val="24"/>
        </w:rPr>
        <w:t>中标单位所提供的服务应以维护</w:t>
      </w:r>
      <w:r>
        <w:rPr>
          <w:rFonts w:hint="eastAsia"/>
          <w:color w:val="000000"/>
          <w:sz w:val="24"/>
          <w:szCs w:val="24"/>
          <w:lang w:eastAsia="zh-CN"/>
        </w:rPr>
        <w:t>医院</w:t>
      </w:r>
      <w:r>
        <w:rPr>
          <w:rFonts w:hint="eastAsia"/>
          <w:color w:val="000000"/>
          <w:sz w:val="24"/>
          <w:szCs w:val="24"/>
        </w:rPr>
        <w:t>环境为目的，减少</w:t>
      </w:r>
      <w:r>
        <w:rPr>
          <w:rFonts w:hint="eastAsia"/>
          <w:color w:val="000000"/>
          <w:sz w:val="24"/>
          <w:szCs w:val="24"/>
          <w:lang w:eastAsia="zh-CN"/>
        </w:rPr>
        <w:t>检测</w:t>
      </w:r>
      <w:r>
        <w:rPr>
          <w:rFonts w:hint="eastAsia"/>
          <w:color w:val="000000"/>
          <w:sz w:val="24"/>
          <w:szCs w:val="24"/>
        </w:rPr>
        <w:t>环境污染以及对职工生活、交通的影响，坚持文明作业、安全作业和高效作业。</w:t>
      </w:r>
    </w:p>
    <w:p w14:paraId="09C502C3">
      <w:pPr>
        <w:pStyle w:val="9"/>
        <w:numPr>
          <w:ilvl w:val="0"/>
          <w:numId w:val="3"/>
        </w:numPr>
        <w:tabs>
          <w:tab w:val="left" w:pos="1057"/>
        </w:tabs>
        <w:spacing w:line="567" w:lineRule="exact"/>
        <w:ind w:firstLine="680"/>
        <w:jc w:val="left"/>
        <w:rPr>
          <w:sz w:val="24"/>
          <w:szCs w:val="24"/>
        </w:rPr>
      </w:pPr>
      <w:bookmarkStart w:id="24" w:name="bookmark30"/>
      <w:bookmarkEnd w:id="24"/>
      <w:r>
        <w:rPr>
          <w:rFonts w:hint="eastAsia"/>
          <w:color w:val="000000"/>
          <w:sz w:val="24"/>
          <w:szCs w:val="24"/>
        </w:rPr>
        <w:t>中标单位应保证服务范围内及</w:t>
      </w:r>
      <w:r>
        <w:rPr>
          <w:rFonts w:hint="eastAsia"/>
          <w:color w:val="000000"/>
          <w:sz w:val="24"/>
          <w:szCs w:val="24"/>
          <w:lang w:eastAsia="zh-CN"/>
        </w:rPr>
        <w:t>环保政策</w:t>
      </w:r>
      <w:r>
        <w:rPr>
          <w:color w:val="000000"/>
          <w:sz w:val="24"/>
          <w:szCs w:val="24"/>
          <w:lang w:eastAsia="zh-CN"/>
        </w:rPr>
        <w:t>要求</w:t>
      </w:r>
      <w:r>
        <w:rPr>
          <w:rFonts w:hint="eastAsia"/>
          <w:color w:val="000000"/>
          <w:sz w:val="24"/>
          <w:szCs w:val="24"/>
        </w:rPr>
        <w:t>必须及时进行</w:t>
      </w:r>
      <w:r>
        <w:rPr>
          <w:rFonts w:hint="eastAsia"/>
          <w:color w:val="000000"/>
          <w:sz w:val="24"/>
          <w:szCs w:val="24"/>
          <w:lang w:eastAsia="zh-CN"/>
        </w:rPr>
        <w:t>相关</w:t>
      </w:r>
      <w:r>
        <w:rPr>
          <w:rFonts w:hint="eastAsia"/>
          <w:color w:val="000000"/>
          <w:sz w:val="24"/>
          <w:szCs w:val="24"/>
        </w:rPr>
        <w:t>处理。</w:t>
      </w:r>
      <w:bookmarkStart w:id="25" w:name="bookmark31"/>
      <w:bookmarkEnd w:id="25"/>
    </w:p>
    <w:p w14:paraId="589941CD">
      <w:pPr>
        <w:pStyle w:val="9"/>
        <w:spacing w:line="567" w:lineRule="exact"/>
        <w:ind w:firstLine="820"/>
        <w:jc w:val="left"/>
        <w:rPr>
          <w:sz w:val="24"/>
          <w:szCs w:val="24"/>
        </w:rPr>
      </w:pPr>
      <w:bookmarkStart w:id="26" w:name="bookmark32"/>
      <w:r>
        <w:rPr>
          <w:rFonts w:hint="eastAsia"/>
          <w:color w:val="000000"/>
          <w:sz w:val="24"/>
          <w:szCs w:val="24"/>
        </w:rPr>
        <w:t>（</w:t>
      </w:r>
      <w:bookmarkEnd w:id="26"/>
      <w:r>
        <w:rPr>
          <w:rFonts w:hint="eastAsia"/>
          <w:color w:val="000000"/>
          <w:sz w:val="24"/>
          <w:szCs w:val="24"/>
        </w:rPr>
        <w:t>五）其他要求</w:t>
      </w:r>
    </w:p>
    <w:p w14:paraId="3EC47D9B">
      <w:pPr>
        <w:pStyle w:val="9"/>
        <w:numPr>
          <w:ilvl w:val="0"/>
          <w:numId w:val="4"/>
        </w:numPr>
        <w:tabs>
          <w:tab w:val="left" w:pos="1050"/>
        </w:tabs>
        <w:spacing w:after="200" w:line="567" w:lineRule="exact"/>
        <w:ind w:firstLine="680"/>
        <w:jc w:val="left"/>
        <w:rPr>
          <w:sz w:val="24"/>
          <w:szCs w:val="24"/>
        </w:rPr>
      </w:pPr>
      <w:bookmarkStart w:id="27" w:name="bookmark33"/>
      <w:bookmarkEnd w:id="27"/>
      <w:r>
        <w:rPr>
          <w:rFonts w:hint="eastAsia"/>
          <w:color w:val="000000"/>
          <w:sz w:val="24"/>
          <w:szCs w:val="24"/>
        </w:rPr>
        <w:t>采购人有权对中标单位服务质量进行管理和监督，考核方式为不定期检查与随机抽查相结合，对检查发现的严重问题限期整改落实并进行复查。</w:t>
      </w:r>
    </w:p>
    <w:p w14:paraId="68848415">
      <w:pPr>
        <w:pStyle w:val="9"/>
        <w:numPr>
          <w:ilvl w:val="0"/>
          <w:numId w:val="4"/>
        </w:numPr>
        <w:tabs>
          <w:tab w:val="left" w:pos="1056"/>
        </w:tabs>
        <w:spacing w:line="394" w:lineRule="auto"/>
        <w:ind w:firstLine="640"/>
        <w:jc w:val="left"/>
        <w:rPr>
          <w:sz w:val="24"/>
          <w:szCs w:val="24"/>
        </w:rPr>
      </w:pPr>
      <w:bookmarkStart w:id="28" w:name="bookmark34"/>
      <w:bookmarkEnd w:id="28"/>
      <w:r>
        <w:rPr>
          <w:rFonts w:hint="eastAsia"/>
          <w:color w:val="000000"/>
          <w:sz w:val="24"/>
          <w:szCs w:val="24"/>
        </w:rPr>
        <w:t>中标单位及服务人员不得向外泄露</w:t>
      </w:r>
      <w:r>
        <w:rPr>
          <w:rFonts w:hint="eastAsia"/>
          <w:color w:val="000000"/>
          <w:sz w:val="24"/>
          <w:szCs w:val="24"/>
          <w:lang w:eastAsia="zh-CN"/>
        </w:rPr>
        <w:t>院</w:t>
      </w:r>
      <w:r>
        <w:rPr>
          <w:rFonts w:hint="eastAsia"/>
          <w:color w:val="000000"/>
          <w:sz w:val="24"/>
          <w:szCs w:val="24"/>
        </w:rPr>
        <w:t>内</w:t>
      </w:r>
      <w:r>
        <w:rPr>
          <w:rFonts w:hint="eastAsia"/>
          <w:color w:val="000000"/>
          <w:sz w:val="24"/>
          <w:szCs w:val="24"/>
          <w:lang w:eastAsia="zh-CN"/>
        </w:rPr>
        <w:t>数据</w:t>
      </w:r>
      <w:r>
        <w:rPr>
          <w:rFonts w:hint="eastAsia"/>
          <w:color w:val="000000"/>
          <w:sz w:val="24"/>
          <w:szCs w:val="24"/>
        </w:rPr>
        <w:t>情况。</w:t>
      </w:r>
    </w:p>
    <w:p w14:paraId="3EF4A4F4">
      <w:pPr>
        <w:pStyle w:val="9"/>
        <w:spacing w:line="567" w:lineRule="exact"/>
        <w:ind w:firstLine="640"/>
        <w:jc w:val="left"/>
        <w:rPr>
          <w:color w:val="000000"/>
          <w:sz w:val="24"/>
          <w:szCs w:val="24"/>
          <w:lang w:eastAsia="zh-CN"/>
        </w:rPr>
      </w:pPr>
      <w:bookmarkStart w:id="29" w:name="bookmark35"/>
    </w:p>
    <w:p w14:paraId="5582B7C0">
      <w:pPr>
        <w:pStyle w:val="9"/>
        <w:spacing w:line="567" w:lineRule="exact"/>
        <w:ind w:firstLine="640"/>
        <w:jc w:val="left"/>
        <w:rPr>
          <w:sz w:val="24"/>
          <w:szCs w:val="24"/>
        </w:rPr>
      </w:pPr>
      <w:r>
        <w:rPr>
          <w:rFonts w:hint="eastAsia"/>
          <w:color w:val="000000"/>
          <w:sz w:val="24"/>
          <w:szCs w:val="24"/>
        </w:rPr>
        <w:t>七</w:t>
      </w:r>
      <w:bookmarkEnd w:id="29"/>
      <w:r>
        <w:rPr>
          <w:rFonts w:hint="eastAsia"/>
          <w:color w:val="000000"/>
          <w:sz w:val="24"/>
          <w:szCs w:val="24"/>
        </w:rPr>
        <w:t>、双方权利义务：</w:t>
      </w:r>
    </w:p>
    <w:p w14:paraId="59BD4513">
      <w:pPr>
        <w:pStyle w:val="9"/>
        <w:spacing w:after="100" w:line="567" w:lineRule="exact"/>
        <w:ind w:firstLine="82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14:paraId="2CB1F991">
      <w:pPr>
        <w:pStyle w:val="9"/>
        <w:tabs>
          <w:tab w:val="left" w:pos="1582"/>
        </w:tabs>
        <w:spacing w:line="590" w:lineRule="exact"/>
        <w:ind w:firstLine="800"/>
        <w:jc w:val="left"/>
        <w:rPr>
          <w:sz w:val="24"/>
          <w:szCs w:val="24"/>
        </w:rPr>
      </w:pPr>
      <w:bookmarkStart w:id="30" w:name="bookmark36"/>
      <w:r>
        <w:rPr>
          <w:rFonts w:hint="eastAsia"/>
          <w:color w:val="000000"/>
          <w:sz w:val="24"/>
          <w:szCs w:val="24"/>
        </w:rPr>
        <w:t>（</w:t>
      </w:r>
      <w:bookmarkEnd w:id="30"/>
      <w:r>
        <w:rPr>
          <w:rFonts w:hint="eastAsia"/>
          <w:color w:val="000000"/>
          <w:sz w:val="24"/>
          <w:szCs w:val="24"/>
        </w:rPr>
        <w:t>二）中标单位负责服务范围内的安全作业管理，严格按有关部门的要求，制定有关规章制度。</w:t>
      </w:r>
    </w:p>
    <w:p w14:paraId="48E51BA4">
      <w:pPr>
        <w:pStyle w:val="9"/>
        <w:tabs>
          <w:tab w:val="left" w:pos="1590"/>
        </w:tabs>
        <w:spacing w:line="562" w:lineRule="exact"/>
        <w:ind w:firstLine="800"/>
        <w:jc w:val="left"/>
        <w:rPr>
          <w:sz w:val="24"/>
          <w:szCs w:val="24"/>
        </w:rPr>
      </w:pPr>
      <w:bookmarkStart w:id="31" w:name="bookmark37"/>
      <w:r>
        <w:rPr>
          <w:rFonts w:hint="eastAsia"/>
          <w:color w:val="000000"/>
          <w:sz w:val="24"/>
          <w:szCs w:val="24"/>
        </w:rPr>
        <w:t>（</w:t>
      </w:r>
      <w:bookmarkEnd w:id="31"/>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14:paraId="7843ECD2">
      <w:pPr>
        <w:pStyle w:val="11"/>
        <w:tabs>
          <w:tab w:val="left" w:pos="1570"/>
        </w:tabs>
        <w:ind w:firstLine="780"/>
        <w:jc w:val="left"/>
        <w:rPr>
          <w:color w:val="000000"/>
          <w:sz w:val="24"/>
          <w:szCs w:val="24"/>
        </w:rPr>
      </w:pPr>
      <w:bookmarkStart w:id="32" w:name="bookmark38"/>
      <w:r>
        <w:rPr>
          <w:rFonts w:hint="eastAsia"/>
          <w:color w:val="000000"/>
          <w:sz w:val="24"/>
          <w:szCs w:val="24"/>
        </w:rPr>
        <w:t>（</w:t>
      </w:r>
      <w:bookmarkEnd w:id="32"/>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33" w:name="bookmark39"/>
    </w:p>
    <w:p w14:paraId="5B52956D">
      <w:pPr>
        <w:pStyle w:val="11"/>
        <w:tabs>
          <w:tab w:val="left" w:pos="1570"/>
        </w:tabs>
        <w:ind w:firstLine="600" w:firstLineChars="250"/>
        <w:jc w:val="left"/>
        <w:rPr>
          <w:sz w:val="24"/>
          <w:szCs w:val="24"/>
        </w:rPr>
      </w:pPr>
      <w:r>
        <w:rPr>
          <w:rFonts w:hint="eastAsia"/>
          <w:color w:val="000000"/>
          <w:sz w:val="24"/>
          <w:szCs w:val="24"/>
        </w:rPr>
        <w:t>（</w:t>
      </w:r>
      <w:bookmarkEnd w:id="33"/>
      <w:r>
        <w:rPr>
          <w:rFonts w:hint="eastAsia"/>
          <w:color w:val="000000"/>
          <w:sz w:val="24"/>
          <w:szCs w:val="24"/>
        </w:rPr>
        <w:t>五）为确保</w:t>
      </w:r>
      <w:r>
        <w:rPr>
          <w:rFonts w:hint="eastAsia"/>
          <w:color w:val="000000"/>
          <w:sz w:val="24"/>
          <w:szCs w:val="24"/>
          <w:lang w:eastAsia="zh-CN"/>
        </w:rPr>
        <w:t>环保</w:t>
      </w:r>
      <w:r>
        <w:rPr>
          <w:rFonts w:hint="eastAsia"/>
          <w:color w:val="000000"/>
          <w:sz w:val="24"/>
          <w:szCs w:val="24"/>
        </w:rPr>
        <w:t>工作正常运营，双方不得任意终止本釆购项目。</w:t>
      </w:r>
    </w:p>
    <w:p w14:paraId="014B67F4">
      <w:pPr>
        <w:pStyle w:val="11"/>
        <w:tabs>
          <w:tab w:val="left" w:pos="1518"/>
          <w:tab w:val="right" w:pos="9685"/>
        </w:tabs>
        <w:spacing w:line="630" w:lineRule="exact"/>
        <w:ind w:firstLine="620"/>
        <w:jc w:val="left"/>
        <w:rPr>
          <w:sz w:val="24"/>
          <w:szCs w:val="24"/>
        </w:rPr>
      </w:pPr>
      <w:bookmarkStart w:id="34" w:name="bookmark40"/>
      <w:r>
        <w:rPr>
          <w:rFonts w:hint="eastAsia"/>
          <w:color w:val="000000"/>
          <w:sz w:val="24"/>
          <w:szCs w:val="24"/>
        </w:rPr>
        <w:t>（</w:t>
      </w:r>
      <w:bookmarkEnd w:id="34"/>
      <w:r>
        <w:rPr>
          <w:rFonts w:hint="eastAsia"/>
          <w:color w:val="000000"/>
          <w:sz w:val="24"/>
          <w:szCs w:val="24"/>
        </w:rPr>
        <w:t>六）如果釆购人根据实际情况增减或者移动</w:t>
      </w:r>
      <w:r>
        <w:rPr>
          <w:rFonts w:hint="eastAsia"/>
          <w:color w:val="000000"/>
          <w:sz w:val="24"/>
          <w:szCs w:val="24"/>
          <w:lang w:eastAsia="zh-CN"/>
        </w:rPr>
        <w:t>采</w:t>
      </w:r>
      <w:r>
        <w:rPr>
          <w:rFonts w:hint="eastAsia"/>
          <w:color w:val="000000"/>
          <w:sz w:val="24"/>
          <w:szCs w:val="24"/>
        </w:rPr>
        <w:t>集点时</w:t>
      </w:r>
      <w:r>
        <w:rPr>
          <w:rFonts w:hint="eastAsia"/>
          <w:color w:val="000000"/>
          <w:sz w:val="24"/>
          <w:szCs w:val="24"/>
          <w:lang w:eastAsia="zh-CN"/>
        </w:rPr>
        <w:t>，</w:t>
      </w:r>
      <w:r>
        <w:rPr>
          <w:rFonts w:hint="eastAsia"/>
          <w:color w:val="000000"/>
          <w:sz w:val="24"/>
          <w:szCs w:val="24"/>
        </w:rPr>
        <w:t>中标单位须</w:t>
      </w:r>
      <w:r>
        <w:rPr>
          <w:rFonts w:hint="eastAsia"/>
          <w:color w:val="000000"/>
          <w:sz w:val="24"/>
          <w:szCs w:val="24"/>
          <w:lang w:eastAsia="zh-CN"/>
        </w:rPr>
        <w:t>根据</w:t>
      </w:r>
      <w:r>
        <w:rPr>
          <w:rFonts w:hint="eastAsia"/>
          <w:color w:val="000000"/>
          <w:sz w:val="24"/>
          <w:szCs w:val="24"/>
        </w:rPr>
        <w:t>安排并作出</w:t>
      </w:r>
      <w:r>
        <w:rPr>
          <w:rFonts w:hint="eastAsia"/>
          <w:color w:val="000000"/>
          <w:sz w:val="24"/>
          <w:szCs w:val="24"/>
          <w:lang w:eastAsia="zh-CN"/>
        </w:rPr>
        <w:t>专业的</w:t>
      </w:r>
      <w:r>
        <w:rPr>
          <w:rFonts w:hint="eastAsia"/>
          <w:color w:val="000000"/>
          <w:sz w:val="24"/>
          <w:szCs w:val="24"/>
        </w:rPr>
        <w:t>调整</w:t>
      </w:r>
      <w:r>
        <w:rPr>
          <w:rFonts w:hint="eastAsia"/>
          <w:sz w:val="24"/>
          <w:szCs w:val="24"/>
        </w:rPr>
        <w:fldChar w:fldCharType="end"/>
      </w:r>
      <w:r>
        <w:rPr>
          <w:rFonts w:hint="eastAsia"/>
          <w:color w:val="000000"/>
          <w:sz w:val="24"/>
          <w:szCs w:val="24"/>
        </w:rPr>
        <w:t xml:space="preserve"> 。</w:t>
      </w:r>
    </w:p>
    <w:p w14:paraId="655D7266">
      <w:pPr>
        <w:pStyle w:val="9"/>
        <w:tabs>
          <w:tab w:val="left" w:pos="1518"/>
        </w:tabs>
        <w:spacing w:line="630" w:lineRule="exact"/>
        <w:ind w:firstLine="620"/>
        <w:jc w:val="left"/>
        <w:rPr>
          <w:sz w:val="24"/>
          <w:szCs w:val="24"/>
        </w:rPr>
      </w:pPr>
      <w:bookmarkStart w:id="35" w:name="bookmark41"/>
      <w:r>
        <w:rPr>
          <w:rFonts w:hint="eastAsia"/>
          <w:color w:val="000000"/>
          <w:sz w:val="24"/>
          <w:szCs w:val="24"/>
        </w:rPr>
        <w:t>（</w:t>
      </w:r>
      <w:bookmarkEnd w:id="35"/>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w:t>
      </w:r>
      <w:r>
        <w:rPr>
          <w:rFonts w:hint="eastAsia"/>
          <w:color w:val="000000"/>
          <w:sz w:val="24"/>
          <w:szCs w:val="24"/>
          <w:lang w:eastAsia="zh-CN"/>
        </w:rPr>
        <w:t>保护</w:t>
      </w:r>
      <w:r>
        <w:rPr>
          <w:rFonts w:hint="eastAsia"/>
          <w:color w:val="000000"/>
          <w:sz w:val="24"/>
          <w:szCs w:val="24"/>
        </w:rPr>
        <w:t>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14:paraId="2F346FCF">
      <w:pPr>
        <w:pStyle w:val="9"/>
        <w:tabs>
          <w:tab w:val="left" w:pos="1518"/>
        </w:tabs>
        <w:spacing w:line="630" w:lineRule="exact"/>
        <w:ind w:firstLine="620"/>
        <w:jc w:val="left"/>
        <w:rPr>
          <w:sz w:val="24"/>
          <w:szCs w:val="24"/>
        </w:rPr>
      </w:pPr>
      <w:bookmarkStart w:id="36" w:name="bookmark42"/>
      <w:r>
        <w:rPr>
          <w:rFonts w:hint="eastAsia"/>
          <w:color w:val="000000"/>
          <w:sz w:val="24"/>
          <w:szCs w:val="24"/>
        </w:rPr>
        <w:t>（</w:t>
      </w:r>
      <w:bookmarkEnd w:id="36"/>
      <w:r>
        <w:rPr>
          <w:rFonts w:hint="eastAsia"/>
          <w:color w:val="000000"/>
          <w:sz w:val="24"/>
          <w:szCs w:val="24"/>
        </w:rPr>
        <w:t>八）在执行过程如遇未尽事宜，双方可协商解决。</w:t>
      </w:r>
    </w:p>
    <w:p w14:paraId="5440EC96">
      <w:pPr>
        <w:pStyle w:val="9"/>
        <w:tabs>
          <w:tab w:val="left" w:pos="1518"/>
        </w:tabs>
        <w:spacing w:line="630" w:lineRule="exact"/>
        <w:ind w:firstLine="620"/>
        <w:jc w:val="left"/>
        <w:rPr>
          <w:sz w:val="24"/>
          <w:szCs w:val="24"/>
        </w:rPr>
      </w:pPr>
      <w:bookmarkStart w:id="37" w:name="bookmark43"/>
      <w:r>
        <w:rPr>
          <w:rFonts w:hint="eastAsia"/>
          <w:color w:val="000000"/>
          <w:sz w:val="24"/>
          <w:szCs w:val="24"/>
        </w:rPr>
        <w:t>（</w:t>
      </w:r>
      <w:bookmarkEnd w:id="37"/>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14:paraId="15259FE7">
      <w:pPr>
        <w:pStyle w:val="9"/>
        <w:tabs>
          <w:tab w:val="left" w:pos="1274"/>
        </w:tabs>
        <w:spacing w:line="569" w:lineRule="exact"/>
        <w:ind w:firstLine="640"/>
        <w:jc w:val="left"/>
        <w:rPr>
          <w:sz w:val="24"/>
          <w:szCs w:val="24"/>
        </w:rPr>
      </w:pPr>
      <w:bookmarkStart w:id="38" w:name="bookmark44"/>
      <w:r>
        <w:rPr>
          <w:rFonts w:hint="eastAsia"/>
          <w:color w:val="000000"/>
          <w:sz w:val="24"/>
          <w:szCs w:val="24"/>
        </w:rPr>
        <w:t>八</w:t>
      </w:r>
      <w:bookmarkEnd w:id="38"/>
      <w:r>
        <w:rPr>
          <w:rFonts w:hint="eastAsia"/>
          <w:color w:val="000000"/>
          <w:sz w:val="24"/>
          <w:szCs w:val="24"/>
        </w:rPr>
        <w:t>、</w:t>
      </w:r>
      <w:r>
        <w:rPr>
          <w:rFonts w:hint="eastAsia"/>
          <w:color w:val="000000"/>
          <w:sz w:val="24"/>
          <w:szCs w:val="24"/>
        </w:rPr>
        <w:tab/>
      </w:r>
      <w:r>
        <w:rPr>
          <w:rFonts w:hint="eastAsia"/>
          <w:color w:val="000000"/>
          <w:sz w:val="24"/>
          <w:szCs w:val="24"/>
        </w:rPr>
        <w:t>违约责任：</w:t>
      </w:r>
    </w:p>
    <w:p w14:paraId="2E7E2B34">
      <w:pPr>
        <w:pStyle w:val="9"/>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14:paraId="2AC8C7B9">
      <w:pPr>
        <w:pStyle w:val="9"/>
        <w:tabs>
          <w:tab w:val="left" w:pos="1595"/>
        </w:tabs>
        <w:spacing w:line="569" w:lineRule="exact"/>
        <w:ind w:firstLine="800"/>
        <w:jc w:val="left"/>
        <w:rPr>
          <w:sz w:val="24"/>
          <w:szCs w:val="24"/>
        </w:rPr>
      </w:pPr>
      <w:bookmarkStart w:id="39" w:name="bookmark45"/>
      <w:r>
        <w:rPr>
          <w:rFonts w:hint="eastAsia"/>
          <w:color w:val="000000"/>
          <w:sz w:val="24"/>
          <w:szCs w:val="24"/>
        </w:rPr>
        <w:t>（</w:t>
      </w:r>
      <w:bookmarkEnd w:id="39"/>
      <w:r>
        <w:rPr>
          <w:rFonts w:hint="eastAsia"/>
          <w:color w:val="000000"/>
          <w:sz w:val="24"/>
          <w:szCs w:val="24"/>
        </w:rPr>
        <w:t>一）中标单位在检查中多次达不到整体标准要求，或造成重大社会影响的；</w:t>
      </w:r>
    </w:p>
    <w:p w14:paraId="782A7232">
      <w:pPr>
        <w:pStyle w:val="9"/>
        <w:tabs>
          <w:tab w:val="left" w:pos="1598"/>
        </w:tabs>
        <w:spacing w:line="569" w:lineRule="exact"/>
        <w:ind w:firstLine="800"/>
        <w:jc w:val="left"/>
        <w:rPr>
          <w:sz w:val="24"/>
          <w:szCs w:val="24"/>
        </w:rPr>
      </w:pPr>
      <w:bookmarkStart w:id="40" w:name="bookmark46"/>
      <w:r>
        <w:rPr>
          <w:rFonts w:hint="eastAsia"/>
          <w:color w:val="000000"/>
          <w:sz w:val="24"/>
          <w:szCs w:val="24"/>
        </w:rPr>
        <w:t>（</w:t>
      </w:r>
      <w:bookmarkEnd w:id="40"/>
      <w:r>
        <w:rPr>
          <w:rFonts w:hint="eastAsia"/>
          <w:color w:val="000000"/>
          <w:sz w:val="24"/>
          <w:szCs w:val="24"/>
        </w:rPr>
        <w:t>二）出现挂靠或擅自将合同转包、分包给第三者的；</w:t>
      </w:r>
    </w:p>
    <w:p w14:paraId="5D09A92B">
      <w:pPr>
        <w:pStyle w:val="9"/>
        <w:tabs>
          <w:tab w:val="left" w:pos="1595"/>
        </w:tabs>
        <w:spacing w:line="569" w:lineRule="exact"/>
        <w:ind w:firstLine="800"/>
        <w:jc w:val="left"/>
        <w:rPr>
          <w:sz w:val="24"/>
          <w:szCs w:val="24"/>
        </w:rPr>
      </w:pPr>
      <w:bookmarkStart w:id="41" w:name="bookmark47"/>
      <w:r>
        <w:rPr>
          <w:rFonts w:hint="eastAsia"/>
          <w:color w:val="000000"/>
          <w:sz w:val="24"/>
          <w:szCs w:val="24"/>
        </w:rPr>
        <w:t>（</w:t>
      </w:r>
      <w:bookmarkEnd w:id="41"/>
      <w:r>
        <w:rPr>
          <w:rFonts w:hint="eastAsia"/>
          <w:color w:val="000000"/>
          <w:sz w:val="24"/>
          <w:szCs w:val="24"/>
        </w:rPr>
        <w:t>三）因管理不善造成恶劣影响的、拖欠工人工资及发生重大安全作业事故和重大群体性事件等现象的；</w:t>
      </w:r>
    </w:p>
    <w:p w14:paraId="4E4F321F">
      <w:pPr>
        <w:pStyle w:val="9"/>
        <w:tabs>
          <w:tab w:val="left" w:pos="1598"/>
        </w:tabs>
        <w:spacing w:line="569" w:lineRule="exact"/>
        <w:ind w:firstLine="800"/>
        <w:jc w:val="left"/>
        <w:rPr>
          <w:sz w:val="24"/>
          <w:szCs w:val="24"/>
        </w:rPr>
      </w:pPr>
      <w:bookmarkStart w:id="42" w:name="bookmark51"/>
      <w:r>
        <w:rPr>
          <w:rFonts w:hint="eastAsia"/>
          <w:color w:val="000000"/>
          <w:sz w:val="24"/>
          <w:szCs w:val="24"/>
        </w:rPr>
        <w:t>（</w:t>
      </w:r>
      <w:bookmarkEnd w:id="42"/>
      <w:r>
        <w:rPr>
          <w:rFonts w:hint="eastAsia"/>
          <w:color w:val="000000"/>
          <w:sz w:val="24"/>
          <w:szCs w:val="24"/>
          <w:lang w:eastAsia="zh-CN"/>
        </w:rPr>
        <w:t>四</w:t>
      </w:r>
      <w:r>
        <w:rPr>
          <w:rFonts w:hint="eastAsia"/>
          <w:color w:val="000000"/>
          <w:sz w:val="24"/>
          <w:szCs w:val="24"/>
        </w:rPr>
        <w:t>）服务期未满的情况下，中标单位擅自停止服务的。</w:t>
      </w:r>
    </w:p>
    <w:p w14:paraId="2E9C5944">
      <w:pPr>
        <w:pStyle w:val="9"/>
        <w:tabs>
          <w:tab w:val="left" w:pos="1595"/>
        </w:tabs>
        <w:spacing w:line="569" w:lineRule="exact"/>
        <w:ind w:firstLine="800"/>
        <w:jc w:val="left"/>
        <w:rPr>
          <w:sz w:val="24"/>
          <w:szCs w:val="24"/>
        </w:rPr>
      </w:pPr>
      <w:bookmarkStart w:id="43" w:name="bookmark52"/>
      <w:r>
        <w:rPr>
          <w:rFonts w:hint="eastAsia"/>
          <w:color w:val="000000"/>
          <w:sz w:val="24"/>
          <w:szCs w:val="24"/>
        </w:rPr>
        <w:t>（</w:t>
      </w:r>
      <w:bookmarkEnd w:id="43"/>
      <w:r>
        <w:rPr>
          <w:rFonts w:hint="eastAsia"/>
          <w:color w:val="000000"/>
          <w:sz w:val="24"/>
          <w:szCs w:val="24"/>
          <w:lang w:eastAsia="zh-CN"/>
        </w:rPr>
        <w:t>五</w:t>
      </w:r>
      <w:r>
        <w:rPr>
          <w:rFonts w:hint="eastAsia"/>
          <w:color w:val="000000"/>
          <w:sz w:val="24"/>
          <w:szCs w:val="24"/>
        </w:rPr>
        <w:t>）中标单位管理不到位，人员责任心不强，工作疏忽大意，造成采购人财物重大损失的，或者违反合同其他约定的。</w:t>
      </w:r>
    </w:p>
    <w:p w14:paraId="01467DE5">
      <w:pPr>
        <w:pStyle w:val="9"/>
        <w:tabs>
          <w:tab w:val="left" w:pos="1595"/>
        </w:tabs>
        <w:spacing w:line="569" w:lineRule="exact"/>
        <w:ind w:firstLine="800"/>
        <w:jc w:val="left"/>
        <w:rPr>
          <w:sz w:val="24"/>
          <w:szCs w:val="24"/>
        </w:rPr>
      </w:pPr>
      <w:bookmarkStart w:id="44" w:name="bookmark53"/>
      <w:r>
        <w:rPr>
          <w:rFonts w:hint="eastAsia"/>
          <w:color w:val="000000"/>
          <w:sz w:val="24"/>
          <w:szCs w:val="24"/>
        </w:rPr>
        <w:t>（</w:t>
      </w:r>
      <w:bookmarkEnd w:id="44"/>
      <w:r>
        <w:rPr>
          <w:rFonts w:hint="eastAsia"/>
          <w:color w:val="000000"/>
          <w:sz w:val="24"/>
          <w:szCs w:val="24"/>
          <w:lang w:eastAsia="zh-CN"/>
        </w:rPr>
        <w:t>六</w:t>
      </w:r>
      <w:r>
        <w:rPr>
          <w:rFonts w:hint="eastAsia"/>
          <w:color w:val="000000"/>
          <w:sz w:val="24"/>
          <w:szCs w:val="24"/>
        </w:rPr>
        <w:t>）其他违约责任以合同约定为准。本项目合同需经我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14:paraId="67816B35">
      <w:pPr>
        <w:pStyle w:val="9"/>
        <w:tabs>
          <w:tab w:val="left" w:pos="1274"/>
        </w:tabs>
        <w:spacing w:line="569" w:lineRule="exact"/>
        <w:ind w:firstLine="640"/>
        <w:jc w:val="left"/>
        <w:rPr>
          <w:sz w:val="24"/>
          <w:szCs w:val="24"/>
        </w:rPr>
      </w:pPr>
      <w:bookmarkStart w:id="45" w:name="bookmark54"/>
      <w:r>
        <w:rPr>
          <w:rFonts w:hint="eastAsia"/>
          <w:color w:val="000000"/>
          <w:sz w:val="24"/>
          <w:szCs w:val="24"/>
        </w:rPr>
        <w:t>九</w:t>
      </w:r>
      <w:bookmarkEnd w:id="45"/>
      <w:r>
        <w:rPr>
          <w:rFonts w:hint="eastAsia"/>
          <w:color w:val="000000"/>
          <w:sz w:val="24"/>
          <w:szCs w:val="24"/>
        </w:rPr>
        <w:t>、</w:t>
      </w:r>
      <w:r>
        <w:rPr>
          <w:rFonts w:hint="eastAsia"/>
          <w:color w:val="000000"/>
          <w:sz w:val="24"/>
          <w:szCs w:val="24"/>
        </w:rPr>
        <w:tab/>
      </w:r>
      <w:r>
        <w:rPr>
          <w:rFonts w:hint="eastAsia"/>
          <w:color w:val="000000"/>
          <w:sz w:val="24"/>
          <w:szCs w:val="24"/>
        </w:rPr>
        <w:t>评标方法</w:t>
      </w:r>
    </w:p>
    <w:p w14:paraId="14579C4A">
      <w:pPr>
        <w:pStyle w:val="9"/>
        <w:spacing w:after="120" w:line="569" w:lineRule="exact"/>
        <w:ind w:firstLine="640"/>
        <w:jc w:val="left"/>
        <w:rPr>
          <w:sz w:val="24"/>
          <w:szCs w:val="24"/>
        </w:rPr>
      </w:pPr>
      <w:bookmarkStart w:id="46" w:name="bookmark55"/>
      <w:r>
        <w:rPr>
          <w:rFonts w:hint="eastAsia"/>
          <w:color w:val="000000"/>
          <w:sz w:val="24"/>
          <w:szCs w:val="24"/>
        </w:rPr>
        <w:t>（</w:t>
      </w:r>
      <w:bookmarkEnd w:id="46"/>
      <w:r>
        <w:rPr>
          <w:rFonts w:hint="eastAsia"/>
          <w:color w:val="000000"/>
          <w:sz w:val="24"/>
          <w:szCs w:val="24"/>
        </w:rPr>
        <w:t>一）提供资料</w:t>
      </w:r>
    </w:p>
    <w:p w14:paraId="0579483D">
      <w:pPr>
        <w:pStyle w:val="9"/>
        <w:numPr>
          <w:ilvl w:val="0"/>
          <w:numId w:val="5"/>
        </w:numPr>
        <w:tabs>
          <w:tab w:val="left" w:pos="877"/>
        </w:tabs>
        <w:spacing w:line="554" w:lineRule="exact"/>
        <w:ind w:firstLine="480"/>
        <w:jc w:val="left"/>
        <w:rPr>
          <w:sz w:val="24"/>
          <w:szCs w:val="24"/>
        </w:rPr>
      </w:pPr>
      <w:bookmarkStart w:id="47" w:name="bookmark56"/>
      <w:bookmarkEnd w:id="47"/>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14:paraId="5F85135A">
      <w:pPr>
        <w:pStyle w:val="9"/>
        <w:numPr>
          <w:ilvl w:val="0"/>
          <w:numId w:val="5"/>
        </w:numPr>
        <w:tabs>
          <w:tab w:val="left" w:pos="869"/>
        </w:tabs>
        <w:spacing w:after="60" w:line="554" w:lineRule="exact"/>
        <w:ind w:firstLine="460"/>
        <w:jc w:val="left"/>
        <w:rPr>
          <w:sz w:val="24"/>
          <w:szCs w:val="24"/>
        </w:rPr>
      </w:pPr>
      <w:bookmarkStart w:id="48" w:name="bookmark57"/>
      <w:bookmarkEnd w:id="48"/>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14:paraId="225248A5">
      <w:pPr>
        <w:pStyle w:val="9"/>
        <w:numPr>
          <w:ilvl w:val="0"/>
          <w:numId w:val="5"/>
        </w:numPr>
        <w:tabs>
          <w:tab w:val="left" w:pos="846"/>
        </w:tabs>
        <w:spacing w:line="572" w:lineRule="exact"/>
        <w:ind w:firstLine="480"/>
        <w:jc w:val="left"/>
        <w:rPr>
          <w:sz w:val="24"/>
          <w:szCs w:val="24"/>
        </w:rPr>
      </w:pPr>
      <w:bookmarkStart w:id="49" w:name="bookmark58"/>
      <w:bookmarkEnd w:id="49"/>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14:paraId="1C3589D0">
      <w:pPr>
        <w:pStyle w:val="9"/>
        <w:numPr>
          <w:ilvl w:val="0"/>
          <w:numId w:val="5"/>
        </w:numPr>
        <w:tabs>
          <w:tab w:val="left" w:pos="875"/>
        </w:tabs>
        <w:spacing w:line="562" w:lineRule="exact"/>
        <w:ind w:left="180" w:firstLine="0"/>
        <w:jc w:val="left"/>
        <w:rPr>
          <w:sz w:val="24"/>
          <w:szCs w:val="24"/>
        </w:rPr>
      </w:pPr>
      <w:bookmarkStart w:id="50" w:name="bookmark60"/>
      <w:bookmarkEnd w:id="50"/>
      <w:bookmarkStart w:id="51" w:name="bookmark59"/>
      <w:bookmarkEnd w:id="51"/>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14:paraId="145026EF">
      <w:pPr>
        <w:pStyle w:val="9"/>
        <w:tabs>
          <w:tab w:val="left" w:pos="1612"/>
        </w:tabs>
        <w:spacing w:line="562" w:lineRule="exact"/>
        <w:ind w:firstLine="820"/>
        <w:jc w:val="left"/>
        <w:rPr>
          <w:sz w:val="24"/>
          <w:szCs w:val="24"/>
        </w:rPr>
      </w:pPr>
      <w:bookmarkStart w:id="52" w:name="bookmark61"/>
      <w:r>
        <w:rPr>
          <w:rFonts w:hint="eastAsia"/>
          <w:color w:val="000000"/>
          <w:sz w:val="24"/>
          <w:szCs w:val="24"/>
        </w:rPr>
        <w:t>（</w:t>
      </w:r>
      <w:bookmarkEnd w:id="52"/>
      <w:r>
        <w:rPr>
          <w:rFonts w:hint="eastAsia"/>
          <w:color w:val="000000"/>
          <w:sz w:val="24"/>
          <w:szCs w:val="24"/>
        </w:rPr>
        <w:t>二）</w:t>
      </w:r>
      <w:r>
        <w:rPr>
          <w:rFonts w:hint="eastAsia"/>
          <w:color w:val="000000"/>
          <w:sz w:val="24"/>
          <w:szCs w:val="24"/>
        </w:rPr>
        <w:tab/>
      </w:r>
      <w:r>
        <w:rPr>
          <w:rFonts w:hint="eastAsia"/>
          <w:color w:val="000000"/>
          <w:sz w:val="24"/>
          <w:szCs w:val="24"/>
        </w:rPr>
        <w:t>投标要求</w:t>
      </w:r>
    </w:p>
    <w:p w14:paraId="41A0B351">
      <w:pPr>
        <w:pStyle w:val="9"/>
        <w:spacing w:line="563" w:lineRule="exact"/>
        <w:ind w:firstLine="660"/>
        <w:jc w:val="left"/>
        <w:rPr>
          <w:color w:val="000000"/>
          <w:sz w:val="24"/>
          <w:szCs w:val="24"/>
          <w:lang w:eastAsia="zh-CN"/>
        </w:rPr>
      </w:pPr>
      <w:r>
        <w:rPr>
          <w:rFonts w:hint="eastAsia"/>
          <w:color w:val="000000"/>
          <w:sz w:val="24"/>
          <w:szCs w:val="24"/>
        </w:rPr>
        <w:t>投标单位在提交投标文件时，投标文件需用信封密封， 信封封面以文字打印方式注明</w:t>
      </w:r>
      <w:r>
        <w:rPr>
          <w:rFonts w:hint="eastAsia"/>
          <w:color w:val="000000"/>
          <w:sz w:val="24"/>
          <w:szCs w:val="24"/>
          <w:lang w:eastAsia="zh-CN"/>
        </w:rPr>
        <w:t>投标</w:t>
      </w:r>
      <w:r>
        <w:rPr>
          <w:rFonts w:hint="eastAsia"/>
          <w:color w:val="000000"/>
          <w:sz w:val="24"/>
          <w:szCs w:val="24"/>
        </w:rPr>
        <w:t>人信息及项目信息， 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 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w:t>
      </w:r>
    </w:p>
    <w:p w14:paraId="5BA6DF27">
      <w:pPr>
        <w:pStyle w:val="9"/>
        <w:spacing w:line="563" w:lineRule="exact"/>
        <w:ind w:firstLine="0"/>
        <w:jc w:val="left"/>
        <w:rPr>
          <w:color w:val="000000"/>
          <w:sz w:val="24"/>
          <w:szCs w:val="24"/>
        </w:rPr>
      </w:pPr>
    </w:p>
    <w:p w14:paraId="271CB375">
      <w:pPr>
        <w:pStyle w:val="9"/>
        <w:spacing w:line="563" w:lineRule="exact"/>
        <w:ind w:firstLine="0"/>
        <w:jc w:val="left"/>
        <w:rPr>
          <w:b/>
          <w:color w:val="000000"/>
          <w:sz w:val="24"/>
          <w:szCs w:val="24"/>
          <w:lang w:eastAsia="zh-CN"/>
        </w:rPr>
      </w:pPr>
      <w:r>
        <w:rPr>
          <w:rFonts w:hint="eastAsia"/>
          <w:b/>
          <w:color w:val="000000"/>
          <w:sz w:val="24"/>
          <w:szCs w:val="24"/>
          <w:lang w:eastAsia="zh-CN"/>
        </w:rPr>
        <w:t>十、合同模板</w:t>
      </w:r>
    </w:p>
    <w:p w14:paraId="708ED8AB">
      <w:pPr>
        <w:widowControl/>
        <w:spacing w:line="360" w:lineRule="auto"/>
        <w:ind w:left="420"/>
        <w:jc w:val="left"/>
        <w:textAlignment w:val="baseline"/>
        <w:rPr>
          <w:rFonts w:ascii="宋体" w:hAnsi="宋体" w:eastAsia="宋体" w:cs="宋体"/>
          <w:sz w:val="24"/>
        </w:rPr>
      </w:pPr>
      <w:r>
        <w:rPr>
          <w:rFonts w:hint="eastAsia" w:ascii="宋体" w:hAnsi="宋体" w:eastAsia="宋体" w:cs="宋体"/>
          <w:sz w:val="24"/>
        </w:rPr>
        <w:t>为做好政府要求的环保工作，甲、乙双方本着“自愿平等、互利互惠”的原则，根据《中华人民共和国民法典》及政府有关规定，经双方友好协商，同意由乙方承担甲方荔湾院区污（废）水、废气、噪声检测项目的检测服务，为维护双方合法权益，协商达成如下协议，共同遵守。</w:t>
      </w:r>
    </w:p>
    <w:p w14:paraId="03618AA4">
      <w:pPr>
        <w:widowControl/>
        <w:spacing w:line="360" w:lineRule="auto"/>
        <w:ind w:left="420"/>
        <w:jc w:val="left"/>
        <w:textAlignment w:val="baseline"/>
        <w:rPr>
          <w:rFonts w:ascii="宋体" w:hAnsi="宋体" w:eastAsia="宋体" w:cs="宋体"/>
          <w:color w:val="000000"/>
          <w:sz w:val="24"/>
          <w:lang w:bidi="zh-TW"/>
        </w:rPr>
      </w:pPr>
      <w:r>
        <w:rPr>
          <w:rFonts w:hint="eastAsia" w:ascii="宋体" w:hAnsi="宋体" w:eastAsia="宋体" w:cs="宋体"/>
          <w:b/>
          <w:sz w:val="24"/>
        </w:rPr>
        <w:t>一、合同期限</w:t>
      </w:r>
      <w:r>
        <w:rPr>
          <w:rFonts w:hint="eastAsia" w:ascii="宋体" w:hAnsi="宋体" w:eastAsia="宋体" w:cs="宋体"/>
          <w:sz w:val="24"/>
        </w:rPr>
        <w:t>：</w:t>
      </w:r>
      <w:r>
        <w:rPr>
          <w:rFonts w:hint="eastAsia" w:ascii="宋体" w:hAnsi="宋体" w:eastAsia="宋体" w:cs="宋体"/>
          <w:sz w:val="24"/>
        </w:rPr>
        <w:cr/>
      </w:r>
      <w:r>
        <w:rPr>
          <w:rFonts w:hint="eastAsia" w:ascii="宋体" w:hAnsi="宋体" w:eastAsia="宋体" w:cs="宋体"/>
          <w:sz w:val="24"/>
        </w:rPr>
        <w:t>本合同有效期为202 年  月 日至202 年 月 日止。</w:t>
      </w:r>
    </w:p>
    <w:p w14:paraId="442CC951">
      <w:pPr>
        <w:widowControl/>
        <w:spacing w:line="360" w:lineRule="auto"/>
        <w:ind w:left="420"/>
        <w:jc w:val="left"/>
        <w:textAlignment w:val="baseline"/>
        <w:rPr>
          <w:rFonts w:ascii="宋体" w:hAnsi="宋体" w:eastAsia="宋体" w:cs="宋体"/>
          <w:b/>
          <w:sz w:val="24"/>
        </w:rPr>
      </w:pPr>
      <w:r>
        <w:rPr>
          <w:rFonts w:hint="eastAsia" w:ascii="宋体" w:hAnsi="宋体" w:eastAsia="宋体" w:cs="宋体"/>
          <w:b/>
          <w:sz w:val="24"/>
        </w:rPr>
        <w:t>二、检测范围</w:t>
      </w:r>
    </w:p>
    <w:p w14:paraId="6BDF92D3">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1、检测地点：</w:t>
      </w:r>
    </w:p>
    <w:p w14:paraId="211DA69F">
      <w:pPr>
        <w:widowControl/>
        <w:spacing w:line="360" w:lineRule="auto"/>
        <w:ind w:left="420"/>
        <w:jc w:val="left"/>
        <w:textAlignment w:val="baseline"/>
        <w:rPr>
          <w:rFonts w:ascii="宋体" w:hAnsi="宋体" w:eastAsia="宋体" w:cs="宋体"/>
          <w:sz w:val="24"/>
          <w:u w:val="single"/>
        </w:rPr>
      </w:pPr>
      <w:r>
        <w:rPr>
          <w:rFonts w:hint="eastAsia" w:ascii="宋体" w:hAnsi="宋体" w:eastAsia="宋体" w:cs="宋体"/>
          <w:sz w:val="24"/>
        </w:rPr>
        <w:t>2、检测频次：</w:t>
      </w:r>
      <w:r>
        <w:rPr>
          <w:rFonts w:hint="eastAsia" w:ascii="宋体" w:hAnsi="宋体" w:eastAsia="宋体" w:cs="宋体"/>
          <w:sz w:val="24"/>
          <w:highlight w:val="yellow"/>
        </w:rPr>
        <w:t>按排污许可证要求，</w:t>
      </w:r>
      <w:r>
        <w:rPr>
          <w:rFonts w:hint="eastAsia" w:ascii="宋体" w:hAnsi="宋体" w:eastAsia="宋体" w:cs="宋体"/>
          <w:sz w:val="24"/>
          <w:highlight w:val="yellow"/>
        </w:rPr>
        <w:t>每周一次</w:t>
      </w:r>
      <w:r>
        <w:rPr>
          <w:rFonts w:hint="eastAsia" w:ascii="宋体" w:hAnsi="宋体" w:eastAsia="宋体" w:cs="宋体"/>
          <w:sz w:val="24"/>
          <w:highlight w:val="yellow"/>
          <w:lang w:eastAsia="zh-CN"/>
        </w:rPr>
        <w:t>/</w:t>
      </w:r>
      <w:r>
        <w:rPr>
          <w:rFonts w:hint="eastAsia" w:ascii="宋体" w:hAnsi="宋体" w:eastAsia="宋体" w:cs="宋体"/>
          <w:sz w:val="24"/>
          <w:highlight w:val="yellow"/>
          <w:u w:val="single"/>
        </w:rPr>
        <w:t>每</w:t>
      </w:r>
      <w:r>
        <w:rPr>
          <w:rFonts w:ascii="宋体" w:hAnsi="宋体" w:eastAsia="宋体" w:cs="宋体"/>
          <w:sz w:val="24"/>
          <w:highlight w:val="yellow"/>
          <w:u w:val="single"/>
        </w:rPr>
        <w:t>月一次</w:t>
      </w:r>
      <w:r>
        <w:rPr>
          <w:rFonts w:hint="eastAsia" w:ascii="宋体" w:hAnsi="宋体" w:eastAsia="宋体" w:cs="宋体"/>
          <w:sz w:val="24"/>
          <w:highlight w:val="yellow"/>
          <w:u w:val="single"/>
          <w:lang w:val="en-US" w:eastAsia="zh-CN"/>
        </w:rPr>
        <w:t>/</w:t>
      </w:r>
      <w:r>
        <w:rPr>
          <w:rFonts w:hint="eastAsia" w:ascii="宋体" w:hAnsi="宋体" w:eastAsia="宋体" w:cs="宋体"/>
          <w:sz w:val="24"/>
          <w:highlight w:val="yellow"/>
          <w:u w:val="single"/>
        </w:rPr>
        <w:t>每</w:t>
      </w:r>
      <w:r>
        <w:rPr>
          <w:rFonts w:ascii="宋体" w:hAnsi="宋体" w:eastAsia="宋体" w:cs="宋体"/>
          <w:sz w:val="24"/>
          <w:highlight w:val="yellow"/>
          <w:u w:val="single"/>
        </w:rPr>
        <w:t>季度</w:t>
      </w:r>
      <w:r>
        <w:rPr>
          <w:rFonts w:hint="eastAsia" w:ascii="宋体" w:hAnsi="宋体" w:eastAsia="宋体" w:cs="宋体"/>
          <w:sz w:val="24"/>
          <w:highlight w:val="yellow"/>
          <w:u w:val="single"/>
        </w:rPr>
        <w:t>一</w:t>
      </w:r>
      <w:r>
        <w:rPr>
          <w:rFonts w:ascii="宋体" w:hAnsi="宋体" w:eastAsia="宋体" w:cs="宋体"/>
          <w:sz w:val="24"/>
          <w:highlight w:val="yellow"/>
          <w:u w:val="single"/>
        </w:rPr>
        <w:t>次。</w:t>
      </w:r>
    </w:p>
    <w:p w14:paraId="136F3A07">
      <w:pPr>
        <w:widowControl/>
        <w:spacing w:line="360" w:lineRule="auto"/>
        <w:ind w:firstLine="482" w:firstLineChars="200"/>
        <w:jc w:val="left"/>
        <w:textAlignment w:val="baseline"/>
        <w:rPr>
          <w:rFonts w:ascii="宋体" w:hAnsi="宋体" w:eastAsia="宋体" w:cs="宋体"/>
          <w:b/>
          <w:sz w:val="24"/>
        </w:rPr>
      </w:pPr>
      <w:r>
        <w:rPr>
          <w:rFonts w:hint="eastAsia" w:ascii="宋体" w:hAnsi="宋体" w:eastAsia="宋体" w:cs="宋体"/>
          <w:b/>
          <w:sz w:val="24"/>
        </w:rPr>
        <w:t>三、收费标准、方式及服务内容：</w:t>
      </w:r>
      <w:bookmarkStart w:id="53" w:name="_GoBack"/>
      <w:bookmarkEnd w:id="53"/>
    </w:p>
    <w:p w14:paraId="2E4D34B8">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1.服务内容：（1）按要求进行</w:t>
      </w:r>
      <w:r>
        <w:rPr>
          <w:rFonts w:hint="eastAsia"/>
          <w:color w:val="000000"/>
          <w:sz w:val="24"/>
        </w:rPr>
        <w:t>污（废）水、废气、噪声检测</w:t>
      </w:r>
      <w:r>
        <w:rPr>
          <w:rFonts w:hint="eastAsia" w:ascii="宋体" w:hAnsi="宋体" w:eastAsia="宋体" w:cs="宋体"/>
          <w:sz w:val="24"/>
        </w:rPr>
        <w:t>；（2）按时</w:t>
      </w:r>
      <w:r>
        <w:rPr>
          <w:rFonts w:ascii="宋体" w:hAnsi="宋体" w:eastAsia="宋体" w:cs="宋体"/>
          <w:sz w:val="24"/>
        </w:rPr>
        <w:t>出</w:t>
      </w:r>
      <w:r>
        <w:rPr>
          <w:rFonts w:hint="eastAsia" w:ascii="宋体" w:hAnsi="宋体" w:eastAsia="宋体" w:cs="宋体"/>
          <w:sz w:val="24"/>
        </w:rPr>
        <w:t>具</w:t>
      </w:r>
      <w:r>
        <w:rPr>
          <w:rFonts w:ascii="宋体" w:hAnsi="宋体" w:eastAsia="宋体" w:cs="宋体"/>
          <w:sz w:val="24"/>
        </w:rPr>
        <w:t>符合政策要求的检测报告</w:t>
      </w:r>
      <w:r>
        <w:rPr>
          <w:rFonts w:hint="eastAsia" w:ascii="宋体" w:hAnsi="宋体" w:eastAsia="宋体" w:cs="宋体"/>
          <w:sz w:val="24"/>
        </w:rPr>
        <w:t>；（3）对</w:t>
      </w:r>
      <w:r>
        <w:rPr>
          <w:rFonts w:ascii="宋体" w:hAnsi="宋体" w:eastAsia="宋体" w:cs="宋体"/>
          <w:sz w:val="24"/>
        </w:rPr>
        <w:t>医院</w:t>
      </w:r>
      <w:r>
        <w:rPr>
          <w:rFonts w:hint="eastAsia" w:ascii="宋体" w:hAnsi="宋体" w:eastAsia="宋体" w:cs="宋体"/>
          <w:sz w:val="24"/>
        </w:rPr>
        <w:t>环</w:t>
      </w:r>
      <w:r>
        <w:rPr>
          <w:rFonts w:ascii="宋体" w:hAnsi="宋体" w:eastAsia="宋体" w:cs="宋体"/>
          <w:sz w:val="24"/>
        </w:rPr>
        <w:t>保工作给</w:t>
      </w:r>
      <w:r>
        <w:rPr>
          <w:rFonts w:hint="eastAsia" w:ascii="宋体" w:hAnsi="宋体" w:eastAsia="宋体" w:cs="宋体"/>
          <w:sz w:val="24"/>
        </w:rPr>
        <w:t>出专业合理</w:t>
      </w:r>
      <w:r>
        <w:rPr>
          <w:rFonts w:ascii="宋体" w:hAnsi="宋体" w:eastAsia="宋体" w:cs="宋体"/>
          <w:sz w:val="24"/>
        </w:rPr>
        <w:t>的环保</w:t>
      </w:r>
      <w:r>
        <w:rPr>
          <w:rFonts w:hint="eastAsia" w:ascii="宋体" w:hAnsi="宋体" w:eastAsia="宋体" w:cs="宋体"/>
          <w:sz w:val="24"/>
        </w:rPr>
        <w:t>建议。</w:t>
      </w:r>
    </w:p>
    <w:p w14:paraId="1F2A420F">
      <w:pPr>
        <w:widowControl/>
        <w:numPr>
          <w:ilvl w:val="0"/>
          <w:numId w:val="6"/>
        </w:numPr>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收费标准：根据报价合同约定</w:t>
      </w:r>
      <w:r>
        <w:rPr>
          <w:rFonts w:ascii="宋体" w:hAnsi="宋体" w:eastAsia="宋体" w:cs="宋体"/>
          <w:sz w:val="24"/>
        </w:rPr>
        <w:t>执行</w:t>
      </w:r>
      <w:r>
        <w:rPr>
          <w:rFonts w:hint="eastAsia" w:ascii="宋体" w:hAnsi="宋体" w:eastAsia="宋体" w:cs="宋体"/>
          <w:sz w:val="24"/>
        </w:rPr>
        <w:t>，</w:t>
      </w:r>
      <w:r>
        <w:rPr>
          <w:rFonts w:ascii="宋体" w:hAnsi="宋体" w:eastAsia="宋体" w:cs="宋体"/>
          <w:sz w:val="24"/>
        </w:rPr>
        <w:t>未尽事宜</w:t>
      </w:r>
      <w:r>
        <w:rPr>
          <w:rFonts w:hint="eastAsia" w:ascii="宋体" w:hAnsi="宋体" w:eastAsia="宋体" w:cs="宋体"/>
          <w:sz w:val="24"/>
        </w:rPr>
        <w:t>双</w:t>
      </w:r>
      <w:r>
        <w:rPr>
          <w:rFonts w:ascii="宋体" w:hAnsi="宋体" w:eastAsia="宋体" w:cs="宋体"/>
          <w:sz w:val="24"/>
        </w:rPr>
        <w:t>方协商。</w:t>
      </w:r>
      <w:r>
        <w:rPr>
          <w:rFonts w:hint="eastAsia" w:ascii="宋体" w:hAnsi="宋体" w:eastAsia="宋体" w:cs="宋体"/>
          <w:sz w:val="24"/>
        </w:rPr>
        <w:t xml:space="preserve"> </w:t>
      </w:r>
    </w:p>
    <w:p w14:paraId="757658DE">
      <w:pPr>
        <w:widowControl/>
        <w:spacing w:line="360" w:lineRule="auto"/>
        <w:ind w:firstLine="360" w:firstLineChars="150"/>
        <w:jc w:val="left"/>
        <w:textAlignment w:val="baseline"/>
        <w:rPr>
          <w:rFonts w:ascii="宋体" w:hAnsi="宋体" w:eastAsia="宋体" w:cs="宋体"/>
          <w:sz w:val="24"/>
        </w:rPr>
      </w:pPr>
      <w:r>
        <w:rPr>
          <w:rFonts w:hint="eastAsia" w:ascii="宋体" w:hAnsi="宋体" w:eastAsia="宋体" w:cs="宋体"/>
          <w:sz w:val="24"/>
        </w:rPr>
        <w:t>3.如有政府相关文件对检测及环保项目进行调整，按新的标准执行。</w:t>
      </w:r>
    </w:p>
    <w:p w14:paraId="5B778D8C">
      <w:pPr>
        <w:widowControl/>
        <w:spacing w:line="360" w:lineRule="auto"/>
        <w:ind w:firstLine="480" w:firstLineChars="200"/>
        <w:jc w:val="left"/>
        <w:rPr>
          <w:rFonts w:ascii="宋体" w:hAnsi="宋体" w:eastAsia="宋体" w:cs="宋体"/>
          <w:sz w:val="24"/>
        </w:rPr>
      </w:pPr>
      <w:r>
        <w:rPr>
          <w:rFonts w:hint="eastAsia" w:ascii="宋体" w:hAnsi="宋体" w:eastAsia="宋体" w:cs="宋体"/>
          <w:sz w:val="24"/>
        </w:rPr>
        <w:t>4、收费方式：</w:t>
      </w:r>
    </w:p>
    <w:p w14:paraId="120C2349">
      <w:pPr>
        <w:widowControl/>
        <w:spacing w:line="360" w:lineRule="auto"/>
        <w:ind w:firstLine="480" w:firstLineChars="200"/>
        <w:jc w:val="left"/>
        <w:rPr>
          <w:rFonts w:ascii="宋体" w:hAnsi="宋体"/>
          <w:sz w:val="24"/>
        </w:rPr>
      </w:pPr>
      <w:r>
        <w:rPr>
          <w:rFonts w:hint="eastAsia" w:ascii="宋体" w:hAnsi="宋体"/>
          <w:sz w:val="24"/>
        </w:rPr>
        <w:t>结算方式：</w:t>
      </w:r>
      <w:r>
        <w:rPr>
          <w:rFonts w:hint="eastAsia" w:ascii="宋体" w:hAnsi="宋体"/>
          <w:sz w:val="24"/>
          <w:lang w:val="en-US" w:eastAsia="zh-CN"/>
        </w:rPr>
        <w:t>每半年结算一次</w:t>
      </w:r>
      <w:r>
        <w:rPr>
          <w:rFonts w:hint="eastAsia" w:ascii="宋体" w:hAnsi="宋体"/>
          <w:sz w:val="24"/>
        </w:rPr>
        <w:t>。乙方在提供服务费等额发票及检测</w:t>
      </w:r>
      <w:r>
        <w:rPr>
          <w:rFonts w:ascii="宋体" w:hAnsi="宋体"/>
          <w:sz w:val="24"/>
        </w:rPr>
        <w:t>报告</w:t>
      </w:r>
      <w:r>
        <w:rPr>
          <w:rFonts w:hint="eastAsia" w:ascii="宋体" w:hAnsi="宋体"/>
          <w:sz w:val="24"/>
        </w:rPr>
        <w:t>，甲方收到发票后</w:t>
      </w:r>
      <w:r>
        <w:rPr>
          <w:rFonts w:hint="eastAsia" w:ascii="宋体" w:hAnsi="宋体"/>
          <w:sz w:val="24"/>
          <w:lang w:val="en-US" w:eastAsia="zh-CN"/>
        </w:rPr>
        <w:t>30</w:t>
      </w:r>
      <w:r>
        <w:rPr>
          <w:rFonts w:hint="eastAsia" w:ascii="宋体" w:hAnsi="宋体"/>
          <w:sz w:val="24"/>
        </w:rPr>
        <w:t>日内需给乙方支付服务费。</w:t>
      </w:r>
    </w:p>
    <w:p w14:paraId="0E4DB244">
      <w:pPr>
        <w:widowControl/>
        <w:spacing w:line="360" w:lineRule="auto"/>
        <w:ind w:firstLine="480" w:firstLineChars="200"/>
        <w:jc w:val="left"/>
        <w:rPr>
          <w:rFonts w:ascii="宋体" w:hAnsi="宋体" w:eastAsia="宋体" w:cs="宋体"/>
          <w:sz w:val="24"/>
        </w:rPr>
      </w:pPr>
    </w:p>
    <w:p w14:paraId="3C780D02">
      <w:pPr>
        <w:widowControl/>
        <w:spacing w:line="360" w:lineRule="auto"/>
        <w:ind w:left="354" w:hanging="354" w:hangingChars="147"/>
        <w:jc w:val="left"/>
        <w:textAlignment w:val="baseline"/>
        <w:rPr>
          <w:rFonts w:ascii="宋体" w:hAnsi="宋体" w:eastAsia="宋体" w:cs="宋体"/>
          <w:color w:val="auto"/>
          <w:sz w:val="24"/>
        </w:rPr>
      </w:pPr>
      <w:r>
        <w:rPr>
          <w:rFonts w:hint="eastAsia" w:ascii="宋体" w:hAnsi="宋体" w:eastAsia="宋体" w:cs="宋体"/>
          <w:b/>
          <w:sz w:val="24"/>
        </w:rPr>
        <w:t>四、甲方的权利和义务</w:t>
      </w:r>
      <w:r>
        <w:rPr>
          <w:rFonts w:hint="eastAsia" w:ascii="宋体" w:hAnsi="宋体" w:eastAsia="宋体" w:cs="宋体"/>
          <w:sz w:val="24"/>
        </w:rPr>
        <w:cr/>
      </w:r>
      <w:r>
        <w:rPr>
          <w:rFonts w:hint="eastAsia" w:ascii="宋体" w:hAnsi="宋体" w:eastAsia="宋体" w:cs="宋体"/>
          <w:sz w:val="24"/>
        </w:rPr>
        <w:t>1、协议期</w:t>
      </w:r>
      <w:r>
        <w:rPr>
          <w:rFonts w:hint="eastAsia" w:ascii="宋体" w:hAnsi="宋体" w:eastAsia="宋体" w:cs="宋体"/>
          <w:color w:val="auto"/>
          <w:sz w:val="24"/>
        </w:rPr>
        <w:t>间，在乙方无违约的前提下，确保本协议下的检测</w:t>
      </w:r>
      <w:r>
        <w:rPr>
          <w:rFonts w:ascii="宋体" w:hAnsi="宋体" w:eastAsia="宋体" w:cs="宋体"/>
          <w:color w:val="auto"/>
          <w:sz w:val="24"/>
        </w:rPr>
        <w:t>项目</w:t>
      </w:r>
      <w:r>
        <w:rPr>
          <w:rFonts w:hint="eastAsia" w:ascii="宋体" w:hAnsi="宋体" w:eastAsia="宋体" w:cs="宋体"/>
          <w:color w:val="auto"/>
          <w:sz w:val="24"/>
          <w:lang w:val="en-US" w:eastAsia="zh-CN"/>
        </w:rPr>
        <w:t>报告</w:t>
      </w:r>
      <w:r>
        <w:rPr>
          <w:rFonts w:hint="eastAsia" w:ascii="宋体" w:hAnsi="宋体" w:eastAsia="宋体" w:cs="宋体"/>
          <w:color w:val="auto"/>
          <w:sz w:val="24"/>
        </w:rPr>
        <w:t>按时</w:t>
      </w:r>
      <w:r>
        <w:rPr>
          <w:rFonts w:ascii="宋体" w:hAnsi="宋体" w:eastAsia="宋体" w:cs="宋体"/>
          <w:color w:val="auto"/>
          <w:sz w:val="24"/>
        </w:rPr>
        <w:t>出具</w:t>
      </w:r>
      <w:r>
        <w:rPr>
          <w:rFonts w:hint="eastAsia" w:ascii="宋体" w:hAnsi="宋体" w:eastAsia="宋体" w:cs="宋体"/>
          <w:color w:val="auto"/>
          <w:sz w:val="24"/>
        </w:rPr>
        <w:t>。</w:t>
      </w:r>
    </w:p>
    <w:p w14:paraId="1C6D8588">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2、根据检测</w:t>
      </w:r>
      <w:r>
        <w:rPr>
          <w:rFonts w:ascii="宋体" w:hAnsi="宋体" w:eastAsia="宋体" w:cs="宋体"/>
          <w:sz w:val="24"/>
        </w:rPr>
        <w:t>需要为检测</w:t>
      </w:r>
      <w:r>
        <w:rPr>
          <w:rFonts w:hint="eastAsia" w:ascii="宋体" w:hAnsi="宋体" w:eastAsia="宋体" w:cs="宋体"/>
          <w:sz w:val="24"/>
        </w:rPr>
        <w:t>专员</w:t>
      </w:r>
      <w:r>
        <w:rPr>
          <w:rFonts w:ascii="宋体" w:hAnsi="宋体" w:eastAsia="宋体" w:cs="宋体"/>
          <w:sz w:val="24"/>
        </w:rPr>
        <w:t>提供</w:t>
      </w:r>
      <w:r>
        <w:rPr>
          <w:rFonts w:hint="eastAsia" w:ascii="宋体" w:hAnsi="宋体" w:eastAsia="宋体" w:cs="宋体"/>
          <w:sz w:val="24"/>
        </w:rPr>
        <w:t>出</w:t>
      </w:r>
      <w:r>
        <w:rPr>
          <w:rFonts w:ascii="宋体" w:hAnsi="宋体" w:eastAsia="宋体" w:cs="宋体"/>
          <w:sz w:val="24"/>
        </w:rPr>
        <w:t>入工作</w:t>
      </w:r>
      <w:r>
        <w:rPr>
          <w:rFonts w:hint="eastAsia" w:ascii="宋体" w:hAnsi="宋体" w:eastAsia="宋体" w:cs="宋体"/>
          <w:sz w:val="24"/>
        </w:rPr>
        <w:t>场</w:t>
      </w:r>
      <w:r>
        <w:rPr>
          <w:rFonts w:ascii="宋体" w:hAnsi="宋体" w:eastAsia="宋体" w:cs="宋体"/>
          <w:sz w:val="24"/>
        </w:rPr>
        <w:t>所</w:t>
      </w:r>
      <w:r>
        <w:rPr>
          <w:rFonts w:hint="eastAsia" w:ascii="宋体" w:hAnsi="宋体" w:eastAsia="宋体" w:cs="宋体"/>
          <w:sz w:val="24"/>
        </w:rPr>
        <w:t>等</w:t>
      </w:r>
      <w:r>
        <w:rPr>
          <w:rFonts w:ascii="宋体" w:hAnsi="宋体" w:eastAsia="宋体" w:cs="宋体"/>
          <w:sz w:val="24"/>
        </w:rPr>
        <w:t>便利。</w:t>
      </w:r>
    </w:p>
    <w:p w14:paraId="4F6F1185">
      <w:pPr>
        <w:widowControl/>
        <w:spacing w:line="360" w:lineRule="auto"/>
        <w:ind w:firstLine="480" w:firstLineChars="200"/>
        <w:jc w:val="left"/>
        <w:textAlignment w:val="baseline"/>
        <w:rPr>
          <w:rFonts w:ascii="宋体" w:hAnsi="宋体" w:eastAsia="宋体" w:cs="宋体"/>
          <w:sz w:val="24"/>
        </w:rPr>
      </w:pPr>
      <w:r>
        <w:rPr>
          <w:rFonts w:ascii="宋体" w:hAnsi="宋体" w:eastAsia="宋体" w:cs="宋体"/>
          <w:sz w:val="24"/>
        </w:rPr>
        <w:t>3</w:t>
      </w:r>
      <w:r>
        <w:rPr>
          <w:rFonts w:hint="eastAsia" w:ascii="宋体" w:hAnsi="宋体" w:eastAsia="宋体" w:cs="宋体"/>
          <w:sz w:val="24"/>
        </w:rPr>
        <w:t>、甲方按规定的期限向乙方交付服务费。</w:t>
      </w:r>
    </w:p>
    <w:p w14:paraId="66297423">
      <w:pPr>
        <w:widowControl/>
        <w:spacing w:line="360" w:lineRule="auto"/>
        <w:ind w:firstLine="480" w:firstLineChars="200"/>
        <w:jc w:val="left"/>
        <w:textAlignment w:val="baseline"/>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、甲方如遇检查政策变化等特殊情况，需提前书面或电话通知乙方，乙方须配合甲方工作。</w:t>
      </w:r>
    </w:p>
    <w:p w14:paraId="6E240041">
      <w:pPr>
        <w:widowControl/>
        <w:spacing w:line="360" w:lineRule="auto"/>
        <w:ind w:firstLine="482" w:firstLineChars="200"/>
        <w:jc w:val="left"/>
        <w:textAlignment w:val="baseline"/>
        <w:rPr>
          <w:rFonts w:ascii="宋体" w:hAnsi="宋体" w:eastAsia="宋体" w:cs="宋体"/>
          <w:sz w:val="24"/>
        </w:rPr>
      </w:pPr>
      <w:r>
        <w:rPr>
          <w:rFonts w:hint="eastAsia" w:ascii="宋体" w:hAnsi="宋体" w:eastAsia="宋体" w:cs="宋体"/>
          <w:b/>
          <w:sz w:val="24"/>
        </w:rPr>
        <w:t>五、乙方的权利和义务</w:t>
      </w:r>
      <w:r>
        <w:rPr>
          <w:rFonts w:hint="eastAsia" w:ascii="宋体" w:hAnsi="宋体" w:eastAsia="宋体" w:cs="宋体"/>
          <w:b/>
          <w:sz w:val="24"/>
        </w:rPr>
        <w:cr/>
      </w:r>
      <w:r>
        <w:rPr>
          <w:rFonts w:hint="eastAsia" w:ascii="宋体" w:hAnsi="宋体" w:eastAsia="宋体" w:cs="宋体"/>
          <w:sz w:val="24"/>
        </w:rPr>
        <w:t>1、协议期间，乙方须接受甲方的监督检查和整改要求。</w:t>
      </w:r>
    </w:p>
    <w:p w14:paraId="0EEC6758">
      <w:pPr>
        <w:widowControl/>
        <w:spacing w:line="360" w:lineRule="auto"/>
        <w:jc w:val="left"/>
        <w:textAlignment w:val="baseline"/>
        <w:rPr>
          <w:rFonts w:ascii="宋体" w:hAnsi="宋体" w:eastAsia="宋体" w:cs="宋体"/>
          <w:sz w:val="24"/>
        </w:rPr>
      </w:pPr>
      <w:r>
        <w:rPr>
          <w:rFonts w:hint="eastAsia" w:ascii="宋体" w:hAnsi="宋体" w:eastAsia="宋体" w:cs="宋体"/>
          <w:sz w:val="24"/>
        </w:rPr>
        <w:t>2、乙方须按本协议要求，保质保量完成甲方委托的服务工作。</w:t>
      </w:r>
    </w:p>
    <w:p w14:paraId="101752E8">
      <w:pPr>
        <w:widowControl/>
        <w:spacing w:line="360" w:lineRule="auto"/>
        <w:jc w:val="left"/>
        <w:textAlignment w:val="baseline"/>
        <w:rPr>
          <w:rFonts w:ascii="宋体" w:hAnsi="宋体" w:eastAsia="宋体" w:cs="宋体"/>
          <w:sz w:val="24"/>
        </w:rPr>
      </w:pPr>
      <w:r>
        <w:rPr>
          <w:rFonts w:hint="eastAsia" w:ascii="宋体" w:hAnsi="宋体" w:eastAsia="宋体" w:cs="宋体"/>
          <w:sz w:val="24"/>
        </w:rPr>
        <w:t>3、乙方在检测过程中有损坏医院设备及其他公用设施的，乙方应负相关责任。</w:t>
      </w:r>
    </w:p>
    <w:p w14:paraId="65B2E8D3">
      <w:pPr>
        <w:widowControl/>
        <w:spacing w:line="360" w:lineRule="auto"/>
        <w:jc w:val="left"/>
        <w:textAlignment w:val="baseline"/>
        <w:rPr>
          <w:rFonts w:ascii="宋体" w:hAnsi="宋体" w:eastAsia="宋体" w:cs="宋体"/>
          <w:sz w:val="24"/>
        </w:rPr>
      </w:pPr>
      <w:r>
        <w:rPr>
          <w:rFonts w:hint="eastAsia" w:ascii="宋体" w:hAnsi="宋体" w:eastAsia="宋体" w:cs="宋体"/>
          <w:sz w:val="24"/>
        </w:rPr>
        <w:t>4、如遇受阻及天灾人祸客观等特殊原因，乙方应及时通知甲方主管人员，告知甲方延期。</w:t>
      </w:r>
    </w:p>
    <w:p w14:paraId="6FAECE20">
      <w:pPr>
        <w:widowControl/>
        <w:spacing w:line="360" w:lineRule="auto"/>
        <w:jc w:val="left"/>
        <w:textAlignment w:val="baseline"/>
        <w:rPr>
          <w:rFonts w:ascii="宋体" w:hAnsi="宋体" w:eastAsia="宋体" w:cs="宋体"/>
          <w:sz w:val="24"/>
        </w:rPr>
      </w:pPr>
      <w:r>
        <w:rPr>
          <w:rFonts w:hint="eastAsia" w:ascii="宋体" w:hAnsi="宋体" w:eastAsia="宋体" w:cs="宋体"/>
          <w:sz w:val="24"/>
        </w:rPr>
        <w:t>六、违约责任</w:t>
      </w:r>
    </w:p>
    <w:p w14:paraId="7020B8BB">
      <w:pPr>
        <w:widowControl/>
        <w:spacing w:line="360" w:lineRule="auto"/>
        <w:jc w:val="left"/>
        <w:textAlignment w:val="baseline"/>
        <w:rPr>
          <w:rFonts w:ascii="宋体" w:hAnsi="宋体" w:eastAsia="宋体" w:cs="宋体"/>
          <w:sz w:val="24"/>
        </w:rPr>
      </w:pPr>
      <w:r>
        <w:rPr>
          <w:rFonts w:hint="eastAsia" w:ascii="宋体" w:hAnsi="宋体" w:eastAsia="宋体" w:cs="宋体"/>
          <w:sz w:val="24"/>
        </w:rPr>
        <w:t>1、甲方应按期付清服务费，逾期超过30天，乙方可依法向甲方索赔。</w:t>
      </w:r>
    </w:p>
    <w:p w14:paraId="1F987742">
      <w:pPr>
        <w:widowControl/>
        <w:spacing w:line="360" w:lineRule="auto"/>
        <w:jc w:val="left"/>
        <w:textAlignment w:val="baseline"/>
        <w:rPr>
          <w:rFonts w:ascii="宋体" w:hAnsi="宋体" w:eastAsia="宋体" w:cs="宋体"/>
          <w:sz w:val="24"/>
        </w:rPr>
      </w:pPr>
      <w:r>
        <w:rPr>
          <w:rFonts w:hint="eastAsia" w:ascii="宋体" w:hAnsi="宋体" w:eastAsia="宋体" w:cs="宋体"/>
          <w:sz w:val="24"/>
        </w:rPr>
        <w:t>2、乙方违反本合同规定，造成</w:t>
      </w:r>
      <w:r>
        <w:rPr>
          <w:rFonts w:ascii="宋体" w:hAnsi="宋体" w:eastAsia="宋体" w:cs="宋体"/>
          <w:sz w:val="24"/>
        </w:rPr>
        <w:t>医院</w:t>
      </w:r>
      <w:r>
        <w:rPr>
          <w:rFonts w:hint="eastAsia" w:ascii="宋体" w:hAnsi="宋体" w:eastAsia="宋体" w:cs="宋体"/>
          <w:sz w:val="24"/>
        </w:rPr>
        <w:t>环保</w:t>
      </w:r>
      <w:r>
        <w:rPr>
          <w:rFonts w:ascii="宋体" w:hAnsi="宋体" w:eastAsia="宋体" w:cs="宋体"/>
          <w:sz w:val="24"/>
        </w:rPr>
        <w:t>工作损失的</w:t>
      </w:r>
      <w:r>
        <w:rPr>
          <w:rFonts w:hint="eastAsia" w:ascii="宋体" w:hAnsi="宋体" w:eastAsia="宋体" w:cs="宋体"/>
          <w:sz w:val="24"/>
        </w:rPr>
        <w:t>，按单次费用</w:t>
      </w:r>
      <w:r>
        <w:rPr>
          <w:rFonts w:hint="eastAsia" w:ascii="宋体" w:hAnsi="宋体" w:eastAsia="宋体" w:cs="宋体"/>
          <w:sz w:val="24"/>
          <w:lang w:val="en-US" w:eastAsia="zh-CN"/>
        </w:rPr>
        <w:t>的5%</w:t>
      </w:r>
      <w:r>
        <w:rPr>
          <w:rFonts w:hint="eastAsia" w:ascii="宋体" w:hAnsi="宋体" w:eastAsia="宋体" w:cs="宋体"/>
          <w:sz w:val="24"/>
        </w:rPr>
        <w:t>在当月服务费中扣除相应</w:t>
      </w:r>
      <w:r>
        <w:rPr>
          <w:rFonts w:ascii="宋体" w:hAnsi="宋体" w:eastAsia="宋体" w:cs="宋体"/>
          <w:sz w:val="24"/>
        </w:rPr>
        <w:t>费用</w:t>
      </w:r>
      <w:r>
        <w:rPr>
          <w:rFonts w:hint="eastAsia" w:ascii="宋体" w:hAnsi="宋体" w:eastAsia="宋体" w:cs="宋体"/>
          <w:sz w:val="24"/>
        </w:rPr>
        <w:t>。</w:t>
      </w:r>
    </w:p>
    <w:p w14:paraId="4D0D5CA2">
      <w:pPr>
        <w:widowControl/>
        <w:spacing w:line="360" w:lineRule="auto"/>
        <w:jc w:val="left"/>
        <w:textAlignment w:val="baseline"/>
        <w:rPr>
          <w:rFonts w:ascii="宋体" w:hAnsi="宋体" w:eastAsia="宋体" w:cs="宋体"/>
          <w:sz w:val="24"/>
        </w:rPr>
      </w:pPr>
      <w:r>
        <w:rPr>
          <w:rFonts w:hint="eastAsia" w:ascii="宋体" w:hAnsi="宋体" w:eastAsia="宋体" w:cs="宋体"/>
          <w:sz w:val="24"/>
        </w:rPr>
        <w:t>七、争议解决方法</w:t>
      </w:r>
    </w:p>
    <w:p w14:paraId="66C9DD7D">
      <w:pPr>
        <w:widowControl/>
        <w:spacing w:line="360" w:lineRule="auto"/>
        <w:ind w:firstLine="480"/>
        <w:jc w:val="left"/>
        <w:textAlignment w:val="baseline"/>
      </w:pPr>
      <w:r>
        <w:rPr>
          <w:rFonts w:hint="eastAsia" w:ascii="宋体" w:hAnsi="宋体" w:eastAsia="宋体" w:cs="宋体"/>
          <w:sz w:val="24"/>
        </w:rPr>
        <w:t xml:space="preserve">    签约双方在履约中发生争执和分歧，双方应友好协商解决，未能达成协议时，向履行地人民法院提起诉讼。</w:t>
      </w:r>
    </w:p>
    <w:p w14:paraId="2116B4E2">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本协议一式两份</w:t>
      </w:r>
      <w:r>
        <w:rPr>
          <w:rFonts w:hint="eastAsia" w:ascii="宋体" w:hAnsi="宋体" w:eastAsia="宋体"/>
          <w:color w:val="auto"/>
          <w:sz w:val="24"/>
        </w:rPr>
        <w:t>，</w:t>
      </w:r>
      <w:r>
        <w:rPr>
          <w:rFonts w:hint="eastAsia" w:ascii="宋体" w:hAnsi="宋体" w:eastAsia="宋体"/>
          <w:color w:val="auto"/>
          <w:sz w:val="24"/>
          <w:lang w:eastAsia="zh-TW"/>
        </w:rPr>
        <w:t>双方各执一份</w:t>
      </w:r>
      <w:r>
        <w:rPr>
          <w:rFonts w:hint="eastAsia" w:ascii="宋体" w:hAnsi="宋体" w:eastAsia="宋体"/>
          <w:color w:val="auto"/>
          <w:sz w:val="24"/>
        </w:rPr>
        <w:t>，</w:t>
      </w:r>
      <w:r>
        <w:rPr>
          <w:rFonts w:hint="eastAsia" w:ascii="宋体" w:hAnsi="宋体" w:eastAsia="宋体"/>
          <w:color w:val="auto"/>
          <w:sz w:val="24"/>
          <w:lang w:eastAsia="zh-TW"/>
        </w:rPr>
        <w:t>每份具有同等法律效力</w:t>
      </w:r>
      <w:r>
        <w:rPr>
          <w:rFonts w:hint="eastAsia" w:ascii="宋体" w:hAnsi="宋体" w:eastAsia="宋体"/>
          <w:color w:val="auto"/>
          <w:sz w:val="24"/>
        </w:rPr>
        <w:t>。</w:t>
      </w:r>
    </w:p>
    <w:p w14:paraId="056DEB56">
      <w:pPr>
        <w:pStyle w:val="16"/>
        <w:widowControl/>
        <w:spacing w:before="312" w:after="0" w:line="360" w:lineRule="auto"/>
        <w:ind w:firstLine="480" w:firstLineChars="200"/>
        <w:jc w:val="left"/>
        <w:textAlignment w:val="baseline"/>
        <w:rPr>
          <w:rFonts w:ascii="宋体" w:hAnsi="宋体" w:eastAsia="宋体"/>
          <w:color w:val="auto"/>
          <w:sz w:val="24"/>
          <w:lang w:eastAsia="zh-TW"/>
        </w:rPr>
      </w:pPr>
    </w:p>
    <w:p w14:paraId="2A74C7C5">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甲方（盖章）：</w:t>
      </w:r>
      <w:r>
        <w:rPr>
          <w:rFonts w:hint="eastAsia" w:ascii="宋体" w:hAnsi="宋体" w:eastAsia="宋体"/>
          <w:color w:val="auto"/>
          <w:sz w:val="24"/>
        </w:rPr>
        <w:t xml:space="preserve">                     </w:t>
      </w:r>
      <w:r>
        <w:rPr>
          <w:rFonts w:hint="eastAsia" w:ascii="宋体" w:hAnsi="宋体" w:eastAsia="宋体"/>
          <w:color w:val="auto"/>
          <w:sz w:val="24"/>
          <w:lang w:eastAsia="zh-TW"/>
        </w:rPr>
        <w:t>乙方（盖章）：</w:t>
      </w:r>
    </w:p>
    <w:p w14:paraId="5CC867EC">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lang w:eastAsia="zh-TW"/>
        </w:rPr>
        <w:t>签约代表：</w:t>
      </w:r>
      <w:r>
        <w:rPr>
          <w:rFonts w:hint="eastAsia" w:ascii="宋体" w:hAnsi="宋体" w:eastAsia="宋体"/>
          <w:color w:val="auto"/>
          <w:sz w:val="24"/>
        </w:rPr>
        <w:t xml:space="preserve">                         </w:t>
      </w:r>
      <w:r>
        <w:rPr>
          <w:rFonts w:hint="eastAsia" w:ascii="宋体" w:hAnsi="宋体" w:eastAsia="宋体"/>
          <w:color w:val="auto"/>
          <w:sz w:val="24"/>
          <w:lang w:eastAsia="zh-TW"/>
        </w:rPr>
        <w:t>签约代表：</w:t>
      </w:r>
    </w:p>
    <w:p w14:paraId="1C1D8574">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联系方式（手机/电话）：            联系方式（手机/电话）:</w:t>
      </w:r>
    </w:p>
    <w:p w14:paraId="0226FEAF">
      <w:pPr>
        <w:widowControl/>
        <w:spacing w:line="360" w:lineRule="auto"/>
        <w:ind w:firstLine="480" w:firstLineChars="200"/>
        <w:jc w:val="left"/>
        <w:textAlignment w:val="baseline"/>
        <w:rPr>
          <w:rFonts w:ascii="宋体" w:hAnsi="宋体" w:eastAsia="宋体" w:cs="宋体"/>
          <w:sz w:val="24"/>
        </w:rPr>
      </w:pPr>
      <w:r>
        <w:rPr>
          <w:rFonts w:hint="eastAsia" w:ascii="宋体" w:hAnsi="宋体" w:eastAsia="宋体" w:cs="宋体"/>
          <w:sz w:val="24"/>
        </w:rPr>
        <w:t xml:space="preserve">                                   </w:t>
      </w:r>
    </w:p>
    <w:p w14:paraId="6400846C">
      <w:pPr>
        <w:widowControl/>
        <w:spacing w:line="360" w:lineRule="auto"/>
        <w:ind w:left="4809" w:leftChars="233" w:hanging="4320" w:hangingChars="1800"/>
        <w:jc w:val="left"/>
        <w:textAlignment w:val="baseline"/>
        <w:rPr>
          <w:rFonts w:ascii="宋体" w:hAnsi="宋体" w:eastAsia="宋体" w:cs="宋体"/>
          <w:sz w:val="24"/>
        </w:rPr>
      </w:pPr>
      <w:r>
        <w:rPr>
          <w:rFonts w:hint="eastAsia" w:ascii="宋体" w:hAnsi="宋体" w:eastAsia="宋体" w:cs="宋体"/>
          <w:sz w:val="24"/>
        </w:rPr>
        <w:t xml:space="preserve">详细地址:                          详细地址: </w:t>
      </w:r>
      <w:r>
        <w:rPr>
          <w:rFonts w:hint="eastAsia" w:ascii="宋体" w:hAnsi="宋体" w:eastAsia="宋体" w:cs="宋体"/>
          <w:sz w:val="24"/>
          <w:u w:val="single"/>
        </w:rPr>
        <w:t xml:space="preserve"> </w:t>
      </w:r>
    </w:p>
    <w:p w14:paraId="18680D12">
      <w:pPr>
        <w:pStyle w:val="16"/>
        <w:widowControl/>
        <w:spacing w:before="312" w:after="0" w:line="360" w:lineRule="auto"/>
        <w:ind w:firstLine="480" w:firstLineChars="200"/>
        <w:jc w:val="left"/>
        <w:textAlignment w:val="baseline"/>
        <w:rPr>
          <w:rFonts w:ascii="宋体" w:hAnsi="宋体" w:eastAsia="宋体"/>
          <w:color w:val="auto"/>
          <w:sz w:val="24"/>
        </w:rPr>
      </w:pPr>
      <w:r>
        <w:rPr>
          <w:rFonts w:hint="eastAsia" w:ascii="宋体" w:hAnsi="宋体" w:eastAsia="宋体"/>
          <w:color w:val="auto"/>
          <w:sz w:val="24"/>
        </w:rPr>
        <w:t xml:space="preserve">日期：  </w:t>
      </w:r>
      <w:r>
        <w:rPr>
          <w:rFonts w:hint="eastAsia" w:ascii="宋体" w:hAnsi="宋体" w:eastAsia="宋体"/>
          <w:color w:val="auto"/>
          <w:sz w:val="24"/>
          <w:lang w:eastAsia="zh-TW"/>
        </w:rPr>
        <w:t>年 月 日</w:t>
      </w:r>
      <w:r>
        <w:rPr>
          <w:rFonts w:hint="eastAsia" w:ascii="宋体" w:hAnsi="宋体" w:eastAsia="宋体"/>
          <w:color w:val="auto"/>
          <w:sz w:val="24"/>
        </w:rPr>
        <w:t xml:space="preserve">                    日期：  </w:t>
      </w:r>
      <w:r>
        <w:rPr>
          <w:rFonts w:hint="eastAsia" w:ascii="宋体" w:hAnsi="宋体" w:eastAsia="宋体"/>
          <w:color w:val="auto"/>
          <w:sz w:val="24"/>
          <w:lang w:eastAsia="zh-TW"/>
        </w:rPr>
        <w:t>年</w:t>
      </w:r>
      <w:r>
        <w:rPr>
          <w:rFonts w:hint="eastAsia" w:ascii="宋体" w:hAnsi="宋体" w:eastAsia="宋体"/>
          <w:color w:val="auto"/>
          <w:sz w:val="24"/>
        </w:rPr>
        <w:t xml:space="preserve">  </w:t>
      </w:r>
      <w:r>
        <w:rPr>
          <w:rFonts w:hint="eastAsia" w:ascii="宋体" w:hAnsi="宋体" w:eastAsia="宋体"/>
          <w:color w:val="auto"/>
          <w:sz w:val="24"/>
          <w:lang w:eastAsia="zh-TW"/>
        </w:rPr>
        <w:t>月</w:t>
      </w:r>
      <w:r>
        <w:rPr>
          <w:rFonts w:hint="eastAsia" w:ascii="宋体" w:hAnsi="宋体" w:eastAsia="宋体"/>
          <w:color w:val="auto"/>
          <w:sz w:val="24"/>
        </w:rPr>
        <w:t xml:space="preserve">   日</w:t>
      </w:r>
    </w:p>
    <w:p w14:paraId="60D3977E">
      <w:pPr>
        <w:pStyle w:val="9"/>
        <w:spacing w:line="563" w:lineRule="exact"/>
        <w:ind w:firstLine="660"/>
        <w:jc w:val="left"/>
        <w:rPr>
          <w:color w:val="000000"/>
          <w:sz w:val="24"/>
          <w:szCs w:val="24"/>
          <w:lang w:val="en-US" w:eastAsia="zh-CN"/>
        </w:rPr>
      </w:pPr>
    </w:p>
    <w:p w14:paraId="712441C0">
      <w:pPr>
        <w:pStyle w:val="9"/>
        <w:spacing w:line="563" w:lineRule="exact"/>
        <w:ind w:firstLine="660"/>
        <w:jc w:val="left"/>
        <w:rPr>
          <w:color w:val="000000"/>
          <w:sz w:val="24"/>
          <w:szCs w:val="24"/>
          <w:lang w:eastAsia="zh-CN"/>
        </w:rPr>
      </w:pPr>
    </w:p>
    <w:p w14:paraId="399F8295">
      <w:pPr>
        <w:pStyle w:val="9"/>
        <w:spacing w:line="563" w:lineRule="exact"/>
        <w:ind w:firstLine="660"/>
        <w:jc w:val="left"/>
        <w:rPr>
          <w:color w:val="000000"/>
          <w:sz w:val="24"/>
          <w:szCs w:val="24"/>
          <w:lang w:eastAsia="zh-CN"/>
        </w:rPr>
      </w:pPr>
    </w:p>
    <w:p w14:paraId="0E77BC86">
      <w:pPr>
        <w:pStyle w:val="9"/>
        <w:spacing w:line="563" w:lineRule="exact"/>
        <w:ind w:firstLine="660"/>
        <w:jc w:val="left"/>
        <w:rPr>
          <w:color w:val="000000"/>
          <w:sz w:val="24"/>
          <w:szCs w:val="24"/>
          <w:lang w:eastAsia="zh-CN"/>
        </w:rPr>
      </w:pPr>
    </w:p>
    <w:p w14:paraId="3CC3BE7A">
      <w:pPr>
        <w:pStyle w:val="9"/>
        <w:spacing w:line="563" w:lineRule="exact"/>
        <w:ind w:firstLine="660"/>
        <w:jc w:val="left"/>
        <w:rPr>
          <w:color w:val="000000"/>
          <w:sz w:val="24"/>
          <w:szCs w:val="24"/>
          <w:lang w:eastAsia="zh-CN"/>
        </w:rPr>
      </w:pPr>
    </w:p>
    <w:p w14:paraId="70B9C8A9">
      <w:pPr>
        <w:pStyle w:val="9"/>
        <w:spacing w:line="563" w:lineRule="exact"/>
        <w:ind w:firstLine="660"/>
        <w:jc w:val="left"/>
        <w:rPr>
          <w:color w:val="000000"/>
          <w:sz w:val="24"/>
          <w:szCs w:val="24"/>
          <w:lang w:eastAsia="zh-CN"/>
        </w:rPr>
      </w:pPr>
    </w:p>
    <w:p w14:paraId="69833D2A">
      <w:pPr>
        <w:pStyle w:val="9"/>
        <w:spacing w:line="563" w:lineRule="exact"/>
        <w:ind w:firstLine="0"/>
        <w:jc w:val="left"/>
        <w:rPr>
          <w:color w:val="000000"/>
          <w:sz w:val="24"/>
          <w:szCs w:val="24"/>
          <w:lang w:eastAsia="zh-CN"/>
        </w:rPr>
      </w:pPr>
    </w:p>
    <w:p w14:paraId="6C8B9E73">
      <w:pPr>
        <w:pStyle w:val="9"/>
        <w:spacing w:line="563" w:lineRule="exact"/>
        <w:ind w:firstLine="660"/>
        <w:jc w:val="left"/>
        <w:rPr>
          <w:color w:val="000000"/>
          <w:sz w:val="24"/>
          <w:szCs w:val="24"/>
          <w:lang w:eastAsia="zh-CN"/>
        </w:rPr>
      </w:pPr>
      <w:r>
        <w:rPr>
          <w:rFonts w:hint="eastAsia"/>
          <w:color w:val="000000"/>
          <w:sz w:val="24"/>
          <w:szCs w:val="24"/>
          <w:lang w:eastAsia="zh-CN"/>
        </w:rPr>
        <w:t>附件：报价表</w:t>
      </w:r>
    </w:p>
    <w:p w14:paraId="285B46EF">
      <w:pPr>
        <w:pStyle w:val="9"/>
        <w:spacing w:line="563" w:lineRule="exact"/>
        <w:ind w:firstLine="660"/>
        <w:jc w:val="left"/>
        <w:rPr>
          <w:color w:val="000000"/>
          <w:sz w:val="24"/>
          <w:szCs w:val="24"/>
          <w:lang w:eastAsia="zh-CN"/>
        </w:rPr>
      </w:pPr>
      <w:r>
        <w:rPr>
          <w:rFonts w:hint="eastAsia"/>
          <w:color w:val="000000"/>
          <w:sz w:val="24"/>
          <w:szCs w:val="24"/>
          <w:lang w:eastAsia="zh-CN"/>
        </w:rPr>
        <w:t>广州----------医院：</w:t>
      </w:r>
    </w:p>
    <w:p w14:paraId="2CBEDF56">
      <w:pPr>
        <w:pStyle w:val="9"/>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兹收到贵单位询价邀请函，现就贵院需求作以下报价和</w:t>
      </w:r>
      <w:r>
        <w:rPr>
          <w:color w:val="000000"/>
          <w:sz w:val="24"/>
          <w:szCs w:val="24"/>
          <w:lang w:eastAsia="zh-CN"/>
        </w:rPr>
        <w:t>检测</w:t>
      </w:r>
      <w:r>
        <w:rPr>
          <w:rFonts w:hint="eastAsia"/>
          <w:color w:val="000000"/>
          <w:sz w:val="24"/>
          <w:szCs w:val="24"/>
          <w:lang w:eastAsia="zh-CN"/>
        </w:rPr>
        <w:t>方法</w:t>
      </w:r>
      <w:r>
        <w:rPr>
          <w:color w:val="000000"/>
          <w:sz w:val="24"/>
          <w:szCs w:val="24"/>
          <w:lang w:eastAsia="zh-CN"/>
        </w:rPr>
        <w:t>、频率</w:t>
      </w:r>
      <w:r>
        <w:rPr>
          <w:rFonts w:hint="eastAsia"/>
          <w:color w:val="000000"/>
          <w:sz w:val="24"/>
          <w:szCs w:val="24"/>
          <w:lang w:eastAsia="zh-CN"/>
        </w:rPr>
        <w:t>：</w:t>
      </w:r>
    </w:p>
    <w:p w14:paraId="0DCF3E07">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 无组织废气报价</w:t>
      </w:r>
      <w:r>
        <w:rPr>
          <w:rFonts w:hint="eastAsia"/>
          <w:color w:val="000000"/>
          <w:sz w:val="24"/>
          <w:szCs w:val="24"/>
        </w:rPr>
        <w:t>：</w:t>
      </w:r>
      <w:r>
        <w:rPr>
          <w:color w:val="000000"/>
          <w:sz w:val="24"/>
          <w:szCs w:val="24"/>
          <w:lang w:eastAsia="zh-CN"/>
        </w:rPr>
        <w:t xml:space="preserve"> </w:t>
      </w:r>
    </w:p>
    <w:p w14:paraId="703B8C5D">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 废气报价：</w:t>
      </w:r>
    </w:p>
    <w:p w14:paraId="539FC0B5">
      <w:pPr>
        <w:pStyle w:val="9"/>
        <w:tabs>
          <w:tab w:val="left" w:pos="1647"/>
        </w:tabs>
        <w:spacing w:line="560" w:lineRule="exact"/>
        <w:ind w:firstLine="720" w:firstLineChars="300"/>
        <w:jc w:val="left"/>
        <w:rPr>
          <w:rFonts w:eastAsia="PMingLiU"/>
          <w:color w:val="000000"/>
          <w:sz w:val="24"/>
          <w:szCs w:val="24"/>
        </w:rPr>
      </w:pPr>
      <w:r>
        <w:rPr>
          <w:rFonts w:hint="eastAsia"/>
          <w:color w:val="000000"/>
          <w:sz w:val="24"/>
          <w:szCs w:val="24"/>
          <w:lang w:eastAsia="zh-CN"/>
        </w:rPr>
        <w:t>3</w:t>
      </w:r>
      <w:r>
        <w:rPr>
          <w:rFonts w:eastAsia="PMingLiU"/>
          <w:color w:val="000000"/>
          <w:sz w:val="24"/>
          <w:szCs w:val="24"/>
        </w:rPr>
        <w:t>. 废水</w:t>
      </w:r>
      <w:r>
        <w:rPr>
          <w:rFonts w:hint="eastAsia"/>
          <w:color w:val="000000"/>
          <w:sz w:val="24"/>
          <w:szCs w:val="24"/>
          <w:lang w:eastAsia="zh-CN"/>
        </w:rPr>
        <w:t>报价</w:t>
      </w:r>
    </w:p>
    <w:p w14:paraId="70763D7D">
      <w:pPr>
        <w:pStyle w:val="9"/>
        <w:tabs>
          <w:tab w:val="left" w:pos="1647"/>
        </w:tabs>
        <w:spacing w:line="560" w:lineRule="exact"/>
        <w:ind w:firstLine="720" w:firstLineChars="300"/>
        <w:jc w:val="left"/>
        <w:rPr>
          <w:rFonts w:eastAsia="PMingLiU"/>
          <w:color w:val="000000"/>
          <w:sz w:val="24"/>
          <w:szCs w:val="24"/>
        </w:rPr>
      </w:pPr>
      <w:r>
        <w:rPr>
          <w:rFonts w:eastAsia="PMingLiU"/>
          <w:color w:val="000000"/>
          <w:sz w:val="24"/>
          <w:szCs w:val="24"/>
        </w:rPr>
        <w:t>4. 噪声</w:t>
      </w:r>
      <w:r>
        <w:rPr>
          <w:rFonts w:hint="eastAsia"/>
          <w:color w:val="000000"/>
          <w:sz w:val="24"/>
          <w:szCs w:val="24"/>
          <w:lang w:eastAsia="zh-CN"/>
        </w:rPr>
        <w:t>报价</w:t>
      </w:r>
    </w:p>
    <w:p w14:paraId="60D859E0">
      <w:pPr>
        <w:pStyle w:val="9"/>
        <w:spacing w:line="563" w:lineRule="exact"/>
        <w:ind w:firstLine="660"/>
        <w:jc w:val="left"/>
        <w:rPr>
          <w:rFonts w:eastAsia="PMingLiU"/>
          <w:sz w:val="24"/>
          <w:szCs w:val="24"/>
        </w:rPr>
      </w:pPr>
      <w:r>
        <w:rPr>
          <w:rFonts w:hint="eastAsia"/>
          <w:sz w:val="24"/>
          <w:szCs w:val="24"/>
          <w:lang w:eastAsia="zh-CN"/>
        </w:rPr>
        <w:t>总</w:t>
      </w:r>
      <w:r>
        <w:rPr>
          <w:sz w:val="24"/>
          <w:szCs w:val="24"/>
          <w:lang w:eastAsia="zh-CN"/>
        </w:rPr>
        <w:t>报价</w:t>
      </w:r>
      <w:r>
        <w:rPr>
          <w:rFonts w:hint="eastAsia"/>
          <w:sz w:val="24"/>
          <w:szCs w:val="24"/>
          <w:lang w:eastAsia="zh-CN"/>
        </w:rPr>
        <w:t xml:space="preserve"> ：</w:t>
      </w:r>
    </w:p>
    <w:p w14:paraId="2C028C3D">
      <w:pPr>
        <w:pStyle w:val="9"/>
        <w:spacing w:line="563" w:lineRule="exact"/>
        <w:ind w:firstLine="660"/>
        <w:jc w:val="left"/>
        <w:rPr>
          <w:sz w:val="24"/>
          <w:szCs w:val="24"/>
          <w:lang w:eastAsia="zh-CN"/>
        </w:rPr>
      </w:pPr>
      <w:r>
        <w:rPr>
          <w:rFonts w:hint="eastAsia"/>
          <w:sz w:val="24"/>
          <w:szCs w:val="24"/>
          <w:lang w:eastAsia="zh-CN"/>
        </w:rPr>
        <w:t xml:space="preserve">                                 公司名（盖章）：</w:t>
      </w:r>
    </w:p>
    <w:p w14:paraId="714D1F6D">
      <w:pPr>
        <w:pStyle w:val="9"/>
        <w:spacing w:line="563" w:lineRule="exact"/>
        <w:ind w:firstLine="660"/>
        <w:jc w:val="left"/>
        <w:rPr>
          <w:sz w:val="24"/>
          <w:szCs w:val="24"/>
          <w:lang w:eastAsia="zh-CN"/>
        </w:rPr>
      </w:pPr>
      <w:r>
        <w:rPr>
          <w:rFonts w:hint="eastAsia"/>
          <w:sz w:val="24"/>
          <w:szCs w:val="24"/>
          <w:lang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宋体-繁">
    <w:altName w:val="宋体"/>
    <w:panose1 w:val="02010600040101010101"/>
    <w:charset w:val="86"/>
    <w:family w:val="auto"/>
    <w:pitch w:val="default"/>
    <w:sig w:usb0="00000000" w:usb1="0000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0053208E"/>
    <w:multiLevelType w:val="singleLevel"/>
    <w:tmpl w:val="0053208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zh-TW" w:eastAsia="zh-TW" w:bidi="zh-TW"/>
      </w:rPr>
    </w:lvl>
  </w:abstractNum>
  <w:abstractNum w:abstractNumId="3">
    <w:nsid w:val="424E3611"/>
    <w:multiLevelType w:val="singleLevel"/>
    <w:tmpl w:val="424E3611"/>
    <w:lvl w:ilvl="0" w:tentative="0">
      <w:start w:val="2"/>
      <w:numFmt w:val="decimal"/>
      <w:lvlText w:val="%1."/>
      <w:lvlJc w:val="left"/>
      <w:pPr>
        <w:tabs>
          <w:tab w:val="left" w:pos="312"/>
        </w:tabs>
      </w:pPr>
    </w:lvl>
  </w:abstractNum>
  <w:abstractNum w:abstractNumId="4">
    <w:nsid w:val="59ADCABA"/>
    <w:multiLevelType w:val="singleLevel"/>
    <w:tmpl w:val="59ADCAB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5">
    <w:nsid w:val="63EDB1C8"/>
    <w:multiLevelType w:val="singleLevel"/>
    <w:tmpl w:val="63EDB1C8"/>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lNmU4OTg2NjMzMzNkMTFmN2IwZjZjNjMyN2VjNmMifQ=="/>
  </w:docVars>
  <w:rsids>
    <w:rsidRoot w:val="07627F09"/>
    <w:rsid w:val="000F2EC9"/>
    <w:rsid w:val="00113E2E"/>
    <w:rsid w:val="001A0815"/>
    <w:rsid w:val="001A5B43"/>
    <w:rsid w:val="00217511"/>
    <w:rsid w:val="00223C85"/>
    <w:rsid w:val="00242466"/>
    <w:rsid w:val="002530A2"/>
    <w:rsid w:val="00263B8E"/>
    <w:rsid w:val="00270BC6"/>
    <w:rsid w:val="00285133"/>
    <w:rsid w:val="002D3AD5"/>
    <w:rsid w:val="00343940"/>
    <w:rsid w:val="0036695C"/>
    <w:rsid w:val="00392C4C"/>
    <w:rsid w:val="003978CE"/>
    <w:rsid w:val="003B77C8"/>
    <w:rsid w:val="0043384E"/>
    <w:rsid w:val="0043487B"/>
    <w:rsid w:val="004A3F7F"/>
    <w:rsid w:val="004A7E87"/>
    <w:rsid w:val="004B5094"/>
    <w:rsid w:val="004D1F2A"/>
    <w:rsid w:val="004D70FE"/>
    <w:rsid w:val="00513A24"/>
    <w:rsid w:val="00544777"/>
    <w:rsid w:val="00557FAE"/>
    <w:rsid w:val="005B2F30"/>
    <w:rsid w:val="005C065E"/>
    <w:rsid w:val="005E5956"/>
    <w:rsid w:val="00604E6D"/>
    <w:rsid w:val="006465D1"/>
    <w:rsid w:val="006917C5"/>
    <w:rsid w:val="006F383F"/>
    <w:rsid w:val="007270AC"/>
    <w:rsid w:val="007601C0"/>
    <w:rsid w:val="007704B0"/>
    <w:rsid w:val="007728DB"/>
    <w:rsid w:val="0083439E"/>
    <w:rsid w:val="00951EB3"/>
    <w:rsid w:val="009F707C"/>
    <w:rsid w:val="00A209A6"/>
    <w:rsid w:val="00A23155"/>
    <w:rsid w:val="00AA3AFB"/>
    <w:rsid w:val="00AD6F14"/>
    <w:rsid w:val="00AD7EA4"/>
    <w:rsid w:val="00B006A5"/>
    <w:rsid w:val="00B07EB1"/>
    <w:rsid w:val="00B34B6F"/>
    <w:rsid w:val="00BB29F7"/>
    <w:rsid w:val="00BE21E8"/>
    <w:rsid w:val="00BE644C"/>
    <w:rsid w:val="00C710A2"/>
    <w:rsid w:val="00CB601D"/>
    <w:rsid w:val="00CD4D31"/>
    <w:rsid w:val="00CF6914"/>
    <w:rsid w:val="00CF696A"/>
    <w:rsid w:val="00D268B9"/>
    <w:rsid w:val="00D35731"/>
    <w:rsid w:val="00D369DB"/>
    <w:rsid w:val="00D84777"/>
    <w:rsid w:val="00DA102C"/>
    <w:rsid w:val="00DB14C0"/>
    <w:rsid w:val="00DB50AB"/>
    <w:rsid w:val="00DC1179"/>
    <w:rsid w:val="00DC14DE"/>
    <w:rsid w:val="00DC38F3"/>
    <w:rsid w:val="00E31A07"/>
    <w:rsid w:val="00E650DC"/>
    <w:rsid w:val="00E85826"/>
    <w:rsid w:val="00E86744"/>
    <w:rsid w:val="00EB0F2F"/>
    <w:rsid w:val="00F4284A"/>
    <w:rsid w:val="00F711AD"/>
    <w:rsid w:val="00F97104"/>
    <w:rsid w:val="00F9731D"/>
    <w:rsid w:val="07627F09"/>
    <w:rsid w:val="08B82D1E"/>
    <w:rsid w:val="16670225"/>
    <w:rsid w:val="42CD0B98"/>
    <w:rsid w:val="5D6B2D4E"/>
    <w:rsid w:val="68D51CA5"/>
    <w:rsid w:val="6D1D5595"/>
    <w:rsid w:val="7CB11C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unhideWhenUsed/>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Body text|1"/>
    <w:basedOn w:val="1"/>
    <w:qFormat/>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qFormat/>
    <w:uiPriority w:val="0"/>
    <w:pPr>
      <w:spacing w:line="560" w:lineRule="exact"/>
    </w:pPr>
    <w:rPr>
      <w:sz w:val="30"/>
      <w:szCs w:val="30"/>
      <w:lang w:val="zh-TW" w:eastAsia="zh-TW" w:bidi="zh-TW"/>
    </w:rPr>
  </w:style>
  <w:style w:type="paragraph" w:customStyle="1" w:styleId="11">
    <w:name w:val="Table of contents|1"/>
    <w:basedOn w:val="1"/>
    <w:qFormat/>
    <w:uiPriority w:val="0"/>
    <w:pPr>
      <w:spacing w:line="562" w:lineRule="exact"/>
    </w:pPr>
    <w:rPr>
      <w:rFonts w:ascii="宋体" w:hAnsi="宋体" w:eastAsia="宋体" w:cs="宋体"/>
      <w:sz w:val="30"/>
      <w:szCs w:val="30"/>
      <w:lang w:val="zh-TW" w:eastAsia="zh-TW" w:bidi="zh-TW"/>
    </w:rPr>
  </w:style>
  <w:style w:type="paragraph" w:customStyle="1" w:styleId="12">
    <w:name w:val="Table caption|1"/>
    <w:basedOn w:val="1"/>
    <w:qFormat/>
    <w:uiPriority w:val="0"/>
    <w:rPr>
      <w:rFonts w:ascii="宋体" w:hAnsi="宋体" w:eastAsia="宋体" w:cs="宋体"/>
      <w:sz w:val="30"/>
      <w:szCs w:val="30"/>
      <w:lang w:val="zh-TW" w:eastAsia="zh-TW" w:bidi="zh-TW"/>
    </w:rPr>
  </w:style>
  <w:style w:type="paragraph" w:customStyle="1" w:styleId="13">
    <w:name w:val="Other|1"/>
    <w:basedOn w:val="1"/>
    <w:qFormat/>
    <w:uiPriority w:val="0"/>
    <w:pPr>
      <w:spacing w:line="396" w:lineRule="auto"/>
      <w:ind w:firstLine="400"/>
    </w:pPr>
    <w:rPr>
      <w:rFonts w:ascii="宋体" w:hAnsi="宋体" w:eastAsia="宋体" w:cs="宋体"/>
      <w:sz w:val="30"/>
      <w:szCs w:val="30"/>
      <w:lang w:val="zh-TW" w:eastAsia="zh-TW" w:bidi="zh-TW"/>
    </w:rPr>
  </w:style>
  <w:style w:type="character" w:customStyle="1" w:styleId="14">
    <w:name w:val="页眉 Char"/>
    <w:basedOn w:val="7"/>
    <w:link w:val="5"/>
    <w:qFormat/>
    <w:uiPriority w:val="0"/>
    <w:rPr>
      <w:kern w:val="2"/>
      <w:sz w:val="18"/>
      <w:szCs w:val="18"/>
    </w:rPr>
  </w:style>
  <w:style w:type="character" w:customStyle="1" w:styleId="15">
    <w:name w:val="页脚 Char"/>
    <w:basedOn w:val="7"/>
    <w:link w:val="4"/>
    <w:qFormat/>
    <w:uiPriority w:val="0"/>
    <w:rPr>
      <w:kern w:val="2"/>
      <w:sz w:val="18"/>
      <w:szCs w:val="18"/>
    </w:rPr>
  </w:style>
  <w:style w:type="paragraph" w:customStyle="1" w:styleId="16">
    <w:name w:val="cjk"/>
    <w:basedOn w:val="1"/>
    <w:qFormat/>
    <w:uiPriority w:val="0"/>
    <w:pPr>
      <w:spacing w:before="100" w:beforeAutospacing="1" w:after="142" w:line="288" w:lineRule="auto"/>
    </w:pPr>
    <w:rPr>
      <w:rFonts w:ascii="PMingLiU" w:hAnsi="PMingLiU" w:cs="宋体"/>
      <w:color w:val="000000"/>
    </w:rPr>
  </w:style>
  <w:style w:type="character" w:customStyle="1" w:styleId="17">
    <w:name w:val="批注文字 Char"/>
    <w:basedOn w:val="7"/>
    <w:link w:val="2"/>
    <w:qFormat/>
    <w:uiPriority w:val="99"/>
    <w:rPr>
      <w:kern w:val="2"/>
      <w:sz w:val="21"/>
      <w:szCs w:val="24"/>
    </w:rPr>
  </w:style>
  <w:style w:type="character" w:customStyle="1" w:styleId="18">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2719</Words>
  <Characters>2763</Characters>
  <Lines>30</Lines>
  <Paragraphs>8</Paragraphs>
  <TotalTime>225</TotalTime>
  <ScaleCrop>false</ScaleCrop>
  <LinksUpToDate>false</LinksUpToDate>
  <CharactersWithSpaces>2781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2025-12-01T09:52:00Z</dcterms:created>
  <dc:creator>远琴</dc:creator>
  <cp:lastModifiedBy>asdodo</cp:lastModifiedBy>
  <dcterms:modified xsi:type="dcterms:W3CDTF">2025-12-31T01:12:03Z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67783E28E5EC478BB57DFEF09405B95F</vt:lpwstr>
  </property>
  <property fmtid="{D5CDD505-2E9C-101B-9397-08002B2CF9AE}" pid="4" name="KSOTemplateDocerSaveRecord">
    <vt:lpwstr>eyJoZGlkIjoiYzI4ZWUyMjQ4OWExMWFhOTNlMmFkZWIzZTQwOTMzYjkiLCJ1c2VySWQiOiI1NTMzNDUwNDQifQ==</vt:lpwstr>
  </property>
</Properties>
</file>