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6DB5D8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left"/>
        <w:textAlignment w:val="auto"/>
        <w:rPr>
          <w:rFonts w:hint="default" w:ascii="宋体" w:hAnsi="宋体" w:eastAsia="宋体" w:cs="宋体"/>
          <w:color w:val="333333"/>
          <w:kern w:val="0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color w:val="333333"/>
          <w:kern w:val="0"/>
          <w:sz w:val="28"/>
          <w:szCs w:val="28"/>
          <w:lang w:val="en-US" w:eastAsia="zh-CN"/>
        </w:rPr>
        <w:t>附件：</w:t>
      </w:r>
    </w:p>
    <w:p w14:paraId="3357C1F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center"/>
        <w:textAlignment w:val="auto"/>
        <w:rPr>
          <w:rFonts w:hint="eastAsia"/>
          <w:lang w:val="en-US" w:eastAsia="zh-CN"/>
        </w:rPr>
      </w:pPr>
      <w:r>
        <w:rPr>
          <w:rFonts w:hint="eastAsia" w:ascii="方正公文小标宋" w:hAnsi="方正公文小标宋" w:eastAsia="方正公文小标宋" w:cs="方正公文小标宋"/>
          <w:color w:val="333333"/>
          <w:kern w:val="0"/>
          <w:sz w:val="32"/>
          <w:szCs w:val="32"/>
        </w:rPr>
        <w:t>广州医科大学附属第三医院</w:t>
      </w:r>
      <w:r>
        <w:rPr>
          <w:rFonts w:hint="eastAsia" w:ascii="方正公文小标宋" w:hAnsi="方正公文小标宋" w:eastAsia="方正公文小标宋" w:cs="方正公文小标宋"/>
          <w:color w:val="000000"/>
          <w:sz w:val="32"/>
          <w:szCs w:val="32"/>
          <w:lang w:val="en-US" w:eastAsia="zh-CN"/>
        </w:rPr>
        <w:t>荔湾和黄埔</w:t>
      </w:r>
      <w:r>
        <w:rPr>
          <w:rFonts w:hint="eastAsia" w:ascii="方正公文小标宋" w:hAnsi="方正公文小标宋" w:eastAsia="方正公文小标宋" w:cs="方正公文小标宋"/>
          <w:color w:val="333333"/>
          <w:kern w:val="0"/>
          <w:sz w:val="32"/>
          <w:szCs w:val="32"/>
          <w:lang w:val="en-US" w:eastAsia="zh-CN"/>
        </w:rPr>
        <w:t>两</w:t>
      </w:r>
      <w:r>
        <w:rPr>
          <w:rFonts w:hint="eastAsia" w:ascii="方正公文小标宋" w:hAnsi="方正公文小标宋" w:eastAsia="方正公文小标宋" w:cs="方正公文小标宋"/>
          <w:color w:val="333333"/>
          <w:kern w:val="0"/>
          <w:sz w:val="32"/>
          <w:szCs w:val="32"/>
        </w:rPr>
        <w:t>院区</w:t>
      </w:r>
      <w:r>
        <w:rPr>
          <w:rFonts w:hint="eastAsia" w:ascii="方正公文小标宋" w:hAnsi="方正公文小标宋" w:eastAsia="方正公文小标宋" w:cs="方正公文小标宋"/>
          <w:color w:val="333333"/>
          <w:kern w:val="0"/>
          <w:sz w:val="32"/>
          <w:szCs w:val="32"/>
          <w:lang w:val="en-US" w:eastAsia="zh-CN"/>
        </w:rPr>
        <w:t>膳食中心厨房油烟管道清洗</w:t>
      </w:r>
      <w:r>
        <w:rPr>
          <w:rFonts w:hint="eastAsia" w:ascii="方正公文小标宋" w:hAnsi="方正公文小标宋" w:eastAsia="方正公文小标宋" w:cs="方正公文小标宋"/>
          <w:color w:val="333333"/>
          <w:kern w:val="0"/>
          <w:sz w:val="32"/>
          <w:szCs w:val="32"/>
        </w:rPr>
        <w:t>服务项目需求及</w:t>
      </w:r>
      <w:r>
        <w:rPr>
          <w:rFonts w:hint="eastAsia" w:ascii="方正公文小标宋" w:hAnsi="方正公文小标宋" w:eastAsia="方正公文小标宋" w:cs="方正公文小标宋"/>
          <w:color w:val="333333"/>
          <w:kern w:val="0"/>
          <w:sz w:val="32"/>
          <w:szCs w:val="32"/>
          <w:lang w:val="en-US" w:eastAsia="zh-CN"/>
        </w:rPr>
        <w:t>询</w:t>
      </w:r>
      <w:r>
        <w:rPr>
          <w:rFonts w:hint="eastAsia" w:ascii="方正公文小标宋" w:hAnsi="方正公文小标宋" w:eastAsia="方正公文小标宋" w:cs="方正公文小标宋"/>
          <w:color w:val="333333"/>
          <w:kern w:val="0"/>
          <w:sz w:val="32"/>
          <w:szCs w:val="32"/>
        </w:rPr>
        <w:t>价表</w:t>
      </w:r>
    </w:p>
    <w:tbl>
      <w:tblPr>
        <w:tblStyle w:val="4"/>
        <w:tblW w:w="8357" w:type="dxa"/>
        <w:tblInd w:w="0" w:type="dxa"/>
        <w:tbl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  <w:insideH w:val="single" w:color="000000" w:themeColor="text1" w:sz="4" w:space="0"/>
          <w:insideV w:val="single" w:color="000000" w:themeColor="text1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86"/>
        <w:gridCol w:w="3446"/>
        <w:gridCol w:w="990"/>
        <w:gridCol w:w="1322"/>
        <w:gridCol w:w="1613"/>
      </w:tblGrid>
      <w:tr w14:paraId="12B71B1A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4" w:hRule="atLeast"/>
        </w:trPr>
        <w:tc>
          <w:tcPr>
            <w:tcW w:w="986" w:type="dxa"/>
            <w:vAlign w:val="center"/>
          </w:tcPr>
          <w:p w14:paraId="66C8CBB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Theme="majorEastAsia" w:hAnsiTheme="majorEastAsia" w:eastAsiaTheme="majorEastAsia" w:cstheme="majorEastAsia"/>
                <w:sz w:val="28"/>
                <w:szCs w:val="28"/>
                <w:lang w:val="en-US" w:eastAsia="zh-CN"/>
              </w:rPr>
            </w:pPr>
            <w:r>
              <w:rPr>
                <w:rFonts w:hint="eastAsia" w:asciiTheme="majorEastAsia" w:hAnsiTheme="majorEastAsia" w:eastAsiaTheme="majorEastAsia" w:cstheme="majorEastAsia"/>
                <w:sz w:val="28"/>
                <w:szCs w:val="28"/>
                <w:lang w:val="en-US" w:eastAsia="zh-CN"/>
              </w:rPr>
              <w:t>序号</w:t>
            </w:r>
          </w:p>
        </w:tc>
        <w:tc>
          <w:tcPr>
            <w:tcW w:w="3446" w:type="dxa"/>
            <w:vAlign w:val="center"/>
          </w:tcPr>
          <w:p w14:paraId="72DC80B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Theme="majorEastAsia" w:hAnsiTheme="majorEastAsia" w:eastAsiaTheme="majorEastAsia" w:cstheme="majorEastAsia"/>
                <w:sz w:val="28"/>
                <w:szCs w:val="28"/>
              </w:rPr>
            </w:pPr>
            <w:r>
              <w:rPr>
                <w:rFonts w:hint="eastAsia" w:asciiTheme="majorEastAsia" w:hAnsiTheme="majorEastAsia" w:eastAsiaTheme="majorEastAsia" w:cstheme="majorEastAsia"/>
                <w:sz w:val="28"/>
                <w:szCs w:val="28"/>
              </w:rPr>
              <w:t>项目名称</w:t>
            </w:r>
          </w:p>
        </w:tc>
        <w:tc>
          <w:tcPr>
            <w:tcW w:w="990" w:type="dxa"/>
            <w:vAlign w:val="center"/>
          </w:tcPr>
          <w:p w14:paraId="37FECA2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Theme="majorEastAsia" w:hAnsiTheme="majorEastAsia" w:eastAsiaTheme="majorEastAsia" w:cstheme="majorEastAsia"/>
                <w:sz w:val="28"/>
                <w:szCs w:val="28"/>
              </w:rPr>
            </w:pPr>
            <w:r>
              <w:rPr>
                <w:rFonts w:hint="eastAsia" w:asciiTheme="majorEastAsia" w:hAnsiTheme="majorEastAsia" w:eastAsiaTheme="majorEastAsia" w:cstheme="majorEastAsia"/>
                <w:sz w:val="28"/>
                <w:szCs w:val="28"/>
              </w:rPr>
              <w:t>数量</w:t>
            </w:r>
          </w:p>
        </w:tc>
        <w:tc>
          <w:tcPr>
            <w:tcW w:w="1322" w:type="dxa"/>
            <w:vAlign w:val="center"/>
          </w:tcPr>
          <w:p w14:paraId="6BC0230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Theme="majorEastAsia" w:hAnsiTheme="majorEastAsia" w:eastAsiaTheme="majorEastAsia" w:cstheme="majorEastAsia"/>
                <w:sz w:val="28"/>
                <w:szCs w:val="28"/>
              </w:rPr>
            </w:pPr>
            <w:r>
              <w:rPr>
                <w:rFonts w:hint="eastAsia" w:asciiTheme="majorEastAsia" w:hAnsiTheme="majorEastAsia" w:eastAsiaTheme="majorEastAsia" w:cstheme="majorEastAsia"/>
                <w:sz w:val="28"/>
                <w:szCs w:val="28"/>
              </w:rPr>
              <w:t>单位</w:t>
            </w:r>
          </w:p>
        </w:tc>
        <w:tc>
          <w:tcPr>
            <w:tcW w:w="1613" w:type="dxa"/>
            <w:vAlign w:val="center"/>
          </w:tcPr>
          <w:p w14:paraId="2097102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Theme="majorEastAsia" w:hAnsiTheme="majorEastAsia" w:eastAsiaTheme="majorEastAsia" w:cstheme="majorEastAsia"/>
                <w:sz w:val="28"/>
                <w:szCs w:val="28"/>
              </w:rPr>
            </w:pPr>
            <w:r>
              <w:rPr>
                <w:rFonts w:hint="eastAsia" w:asciiTheme="majorEastAsia" w:hAnsiTheme="majorEastAsia" w:eastAsiaTheme="majorEastAsia" w:cstheme="majorEastAsia"/>
                <w:sz w:val="28"/>
                <w:szCs w:val="28"/>
                <w:lang w:val="en-US" w:eastAsia="zh-CN"/>
              </w:rPr>
              <w:t>询</w:t>
            </w:r>
            <w:r>
              <w:rPr>
                <w:rFonts w:hint="eastAsia" w:asciiTheme="majorEastAsia" w:hAnsiTheme="majorEastAsia" w:eastAsiaTheme="majorEastAsia" w:cstheme="majorEastAsia"/>
                <w:sz w:val="28"/>
                <w:szCs w:val="28"/>
              </w:rPr>
              <w:t>价</w:t>
            </w:r>
          </w:p>
        </w:tc>
      </w:tr>
      <w:tr w14:paraId="39A7338D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7" w:hRule="atLeast"/>
        </w:trPr>
        <w:tc>
          <w:tcPr>
            <w:tcW w:w="8357" w:type="dxa"/>
            <w:gridSpan w:val="5"/>
            <w:vAlign w:val="center"/>
          </w:tcPr>
          <w:p w14:paraId="6660936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Theme="majorEastAsia" w:hAnsiTheme="majorEastAsia" w:eastAsiaTheme="majorEastAsia" w:cstheme="majorEastAsia"/>
                <w:sz w:val="24"/>
                <w:szCs w:val="24"/>
              </w:rPr>
            </w:pPr>
            <w:r>
              <w:rPr>
                <w:rFonts w:hint="eastAsia" w:asciiTheme="majorEastAsia" w:hAnsiTheme="majorEastAsia" w:eastAsiaTheme="majorEastAsia" w:cstheme="majorEastAsia"/>
                <w:b/>
                <w:bCs/>
                <w:sz w:val="24"/>
                <w:szCs w:val="24"/>
                <w:lang w:val="en-US" w:eastAsia="zh-CN"/>
              </w:rPr>
              <w:t>荔湾院区膳食中心厨房</w:t>
            </w:r>
          </w:p>
        </w:tc>
      </w:tr>
      <w:tr w14:paraId="650DC5F9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986" w:type="dxa"/>
            <w:vAlign w:val="center"/>
          </w:tcPr>
          <w:p w14:paraId="5AAA555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Theme="majorEastAsia" w:hAnsiTheme="majorEastAsia" w:eastAsiaTheme="majorEastAsia" w:cstheme="maj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/>
                <w:sz w:val="24"/>
                <w:szCs w:val="24"/>
              </w:rPr>
              <w:t>1</w:t>
            </w:r>
          </w:p>
        </w:tc>
        <w:tc>
          <w:tcPr>
            <w:tcW w:w="3446" w:type="dxa"/>
            <w:vAlign w:val="center"/>
          </w:tcPr>
          <w:p w14:paraId="3859E18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Theme="majorEastAsia" w:hAnsiTheme="majorEastAsia" w:eastAsiaTheme="majorEastAsia" w:cstheme="majorEastAsia"/>
                <w:sz w:val="24"/>
                <w:szCs w:val="24"/>
              </w:rPr>
            </w:pPr>
            <w:r>
              <w:rPr>
                <w:rFonts w:hint="eastAsia" w:asciiTheme="minorEastAsia" w:hAnsiTheme="minorEastAsia"/>
                <w:sz w:val="24"/>
                <w:szCs w:val="24"/>
              </w:rPr>
              <w:t>抽</w:t>
            </w:r>
            <w:r>
              <w:rPr>
                <w:rFonts w:hint="eastAsia" w:asciiTheme="minorEastAsia" w:hAnsiTheme="minorEastAsia"/>
                <w:sz w:val="24"/>
                <w:szCs w:val="24"/>
                <w:lang w:val="en-US" w:eastAsia="zh-CN"/>
              </w:rPr>
              <w:t>排</w:t>
            </w:r>
            <w:r>
              <w:rPr>
                <w:rFonts w:hint="eastAsia" w:asciiTheme="minorEastAsia" w:hAnsiTheme="minorEastAsia"/>
                <w:sz w:val="24"/>
                <w:szCs w:val="24"/>
              </w:rPr>
              <w:t>风机清洗</w:t>
            </w:r>
          </w:p>
        </w:tc>
        <w:tc>
          <w:tcPr>
            <w:tcW w:w="990" w:type="dxa"/>
            <w:vAlign w:val="center"/>
          </w:tcPr>
          <w:p w14:paraId="2A0E2DB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Theme="majorEastAsia" w:hAnsiTheme="majorEastAsia" w:eastAsiaTheme="majorEastAsia" w:cstheme="majorEastAsia"/>
                <w:sz w:val="24"/>
                <w:szCs w:val="24"/>
              </w:rPr>
            </w:pPr>
            <w:r>
              <w:rPr>
                <w:rFonts w:hint="eastAsia" w:asciiTheme="minorEastAsia" w:hAnsiTheme="minorEastAsia"/>
                <w:sz w:val="24"/>
                <w:szCs w:val="24"/>
              </w:rPr>
              <w:t>1</w:t>
            </w:r>
          </w:p>
        </w:tc>
        <w:tc>
          <w:tcPr>
            <w:tcW w:w="1322" w:type="dxa"/>
            <w:vAlign w:val="center"/>
          </w:tcPr>
          <w:p w14:paraId="6FB704E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Theme="majorEastAsia" w:hAnsiTheme="majorEastAsia" w:eastAsiaTheme="majorEastAsia" w:cstheme="majorEastAsia"/>
                <w:sz w:val="24"/>
                <w:szCs w:val="24"/>
              </w:rPr>
            </w:pPr>
            <w:r>
              <w:rPr>
                <w:rFonts w:hint="eastAsia" w:asciiTheme="minorEastAsia" w:hAnsiTheme="minorEastAsia"/>
                <w:sz w:val="24"/>
                <w:szCs w:val="24"/>
              </w:rPr>
              <w:t>台</w:t>
            </w:r>
          </w:p>
        </w:tc>
        <w:tc>
          <w:tcPr>
            <w:tcW w:w="1613" w:type="dxa"/>
            <w:vAlign w:val="center"/>
          </w:tcPr>
          <w:p w14:paraId="074C404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Theme="majorEastAsia" w:hAnsiTheme="majorEastAsia" w:eastAsiaTheme="majorEastAsia" w:cstheme="majorEastAsia"/>
                <w:sz w:val="24"/>
                <w:szCs w:val="24"/>
              </w:rPr>
            </w:pPr>
          </w:p>
        </w:tc>
      </w:tr>
      <w:tr w14:paraId="29E8EF2A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986" w:type="dxa"/>
            <w:vAlign w:val="center"/>
          </w:tcPr>
          <w:p w14:paraId="5C756D6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Theme="majorEastAsia" w:hAnsiTheme="majorEastAsia" w:eastAsiaTheme="majorEastAsia" w:cstheme="maj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/>
                <w:sz w:val="24"/>
                <w:szCs w:val="24"/>
              </w:rPr>
              <w:t>2</w:t>
            </w:r>
          </w:p>
        </w:tc>
        <w:tc>
          <w:tcPr>
            <w:tcW w:w="3446" w:type="dxa"/>
            <w:vAlign w:val="center"/>
          </w:tcPr>
          <w:p w14:paraId="3AF6C51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Theme="majorEastAsia" w:hAnsiTheme="majorEastAsia" w:eastAsiaTheme="majorEastAsia" w:cstheme="majorEastAsia"/>
                <w:sz w:val="24"/>
                <w:szCs w:val="24"/>
              </w:rPr>
            </w:pPr>
            <w:r>
              <w:rPr>
                <w:rFonts w:hint="eastAsia" w:asciiTheme="minorEastAsia" w:hAnsiTheme="minorEastAsia"/>
                <w:sz w:val="24"/>
                <w:szCs w:val="24"/>
              </w:rPr>
              <w:t>油烟静化器</w:t>
            </w:r>
            <w:r>
              <w:rPr>
                <w:rFonts w:asciiTheme="minorEastAsia" w:hAnsiTheme="minorEastAsia"/>
                <w:sz w:val="24"/>
                <w:szCs w:val="24"/>
              </w:rPr>
              <w:t>清洗</w:t>
            </w:r>
          </w:p>
        </w:tc>
        <w:tc>
          <w:tcPr>
            <w:tcW w:w="990" w:type="dxa"/>
            <w:vAlign w:val="center"/>
          </w:tcPr>
          <w:p w14:paraId="15746A3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Theme="majorEastAsia" w:hAnsiTheme="majorEastAsia" w:eastAsiaTheme="majorEastAsia" w:cstheme="majorEastAsia"/>
                <w:sz w:val="24"/>
                <w:szCs w:val="24"/>
              </w:rPr>
            </w:pPr>
            <w:r>
              <w:rPr>
                <w:rFonts w:hint="eastAsia" w:asciiTheme="minorEastAsia" w:hAnsiTheme="minorEastAsia"/>
                <w:sz w:val="24"/>
                <w:szCs w:val="24"/>
              </w:rPr>
              <w:t>1</w:t>
            </w:r>
          </w:p>
        </w:tc>
        <w:tc>
          <w:tcPr>
            <w:tcW w:w="1322" w:type="dxa"/>
            <w:vAlign w:val="center"/>
          </w:tcPr>
          <w:p w14:paraId="4C47B9E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Theme="majorEastAsia" w:hAnsiTheme="majorEastAsia" w:eastAsiaTheme="majorEastAsia" w:cstheme="majorEastAsia"/>
                <w:sz w:val="24"/>
                <w:szCs w:val="24"/>
              </w:rPr>
            </w:pPr>
            <w:r>
              <w:rPr>
                <w:rFonts w:hint="eastAsia" w:asciiTheme="minorEastAsia" w:hAnsiTheme="minorEastAsia"/>
                <w:sz w:val="24"/>
                <w:szCs w:val="24"/>
              </w:rPr>
              <w:t>台</w:t>
            </w:r>
          </w:p>
        </w:tc>
        <w:tc>
          <w:tcPr>
            <w:tcW w:w="1613" w:type="dxa"/>
            <w:vAlign w:val="center"/>
          </w:tcPr>
          <w:p w14:paraId="5B2AE13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Theme="majorEastAsia" w:hAnsiTheme="majorEastAsia" w:eastAsiaTheme="majorEastAsia" w:cstheme="majorEastAsia"/>
                <w:sz w:val="24"/>
                <w:szCs w:val="24"/>
              </w:rPr>
            </w:pPr>
          </w:p>
        </w:tc>
      </w:tr>
      <w:tr w14:paraId="7A87D9E0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986" w:type="dxa"/>
            <w:vAlign w:val="center"/>
          </w:tcPr>
          <w:p w14:paraId="0B78C6E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Theme="majorEastAsia" w:hAnsiTheme="majorEastAsia" w:eastAsiaTheme="majorEastAsia" w:cstheme="maj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/>
                <w:sz w:val="24"/>
                <w:szCs w:val="24"/>
              </w:rPr>
              <w:t>3</w:t>
            </w:r>
          </w:p>
        </w:tc>
        <w:tc>
          <w:tcPr>
            <w:tcW w:w="3446" w:type="dxa"/>
            <w:vAlign w:val="center"/>
          </w:tcPr>
          <w:p w14:paraId="6A78C9F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Theme="majorEastAsia" w:hAnsiTheme="majorEastAsia" w:eastAsiaTheme="majorEastAsia" w:cstheme="majorEastAsia"/>
                <w:sz w:val="24"/>
                <w:szCs w:val="24"/>
              </w:rPr>
            </w:pPr>
            <w:r>
              <w:rPr>
                <w:rFonts w:hint="eastAsia" w:asciiTheme="minorEastAsia" w:hAnsiTheme="minorEastAsia"/>
                <w:sz w:val="24"/>
                <w:szCs w:val="24"/>
              </w:rPr>
              <w:t>清洗不锈钢</w:t>
            </w:r>
            <w:r>
              <w:rPr>
                <w:rFonts w:asciiTheme="minorEastAsia" w:hAnsiTheme="minorEastAsia"/>
                <w:sz w:val="24"/>
                <w:szCs w:val="24"/>
              </w:rPr>
              <w:t>烟罩</w:t>
            </w:r>
          </w:p>
        </w:tc>
        <w:tc>
          <w:tcPr>
            <w:tcW w:w="990" w:type="dxa"/>
            <w:vAlign w:val="center"/>
          </w:tcPr>
          <w:p w14:paraId="6ADE28C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Theme="majorEastAsia" w:hAnsiTheme="majorEastAsia" w:eastAsiaTheme="majorEastAsia" w:cstheme="majorEastAsia"/>
                <w:sz w:val="24"/>
                <w:szCs w:val="24"/>
              </w:rPr>
            </w:pPr>
            <w:r>
              <w:rPr>
                <w:rFonts w:asciiTheme="minorEastAsia" w:hAnsiTheme="minorEastAsia"/>
                <w:sz w:val="24"/>
                <w:szCs w:val="24"/>
              </w:rPr>
              <w:t>22</w:t>
            </w:r>
          </w:p>
        </w:tc>
        <w:tc>
          <w:tcPr>
            <w:tcW w:w="1322" w:type="dxa"/>
            <w:vAlign w:val="center"/>
          </w:tcPr>
          <w:p w14:paraId="40A7C1E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Theme="majorEastAsia" w:hAnsiTheme="majorEastAsia" w:eastAsiaTheme="majorEastAsia" w:cstheme="majorEastAsia"/>
                <w:sz w:val="24"/>
                <w:szCs w:val="24"/>
              </w:rPr>
            </w:pPr>
            <w:r>
              <w:rPr>
                <w:rFonts w:hint="eastAsia" w:asciiTheme="minorEastAsia" w:hAnsiTheme="minorEastAsia"/>
                <w:sz w:val="24"/>
                <w:szCs w:val="24"/>
              </w:rPr>
              <w:t>米</w:t>
            </w:r>
          </w:p>
        </w:tc>
        <w:tc>
          <w:tcPr>
            <w:tcW w:w="1613" w:type="dxa"/>
            <w:vAlign w:val="center"/>
          </w:tcPr>
          <w:p w14:paraId="0F99065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Theme="majorEastAsia" w:hAnsiTheme="majorEastAsia" w:eastAsiaTheme="majorEastAsia" w:cstheme="majorEastAsia"/>
                <w:sz w:val="24"/>
                <w:szCs w:val="24"/>
              </w:rPr>
            </w:pPr>
          </w:p>
        </w:tc>
      </w:tr>
      <w:tr w14:paraId="4B5555D1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986" w:type="dxa"/>
            <w:vAlign w:val="center"/>
          </w:tcPr>
          <w:p w14:paraId="1C4247B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Theme="majorEastAsia" w:hAnsiTheme="majorEastAsia" w:eastAsiaTheme="majorEastAsia" w:cstheme="maj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/>
                <w:sz w:val="24"/>
                <w:szCs w:val="24"/>
              </w:rPr>
              <w:t>4</w:t>
            </w:r>
          </w:p>
        </w:tc>
        <w:tc>
          <w:tcPr>
            <w:tcW w:w="3446" w:type="dxa"/>
            <w:vAlign w:val="center"/>
          </w:tcPr>
          <w:p w14:paraId="7B3CF42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Theme="majorEastAsia" w:hAnsiTheme="majorEastAsia" w:eastAsiaTheme="majorEastAsia" w:cstheme="majorEastAsia"/>
                <w:sz w:val="24"/>
                <w:szCs w:val="24"/>
              </w:rPr>
            </w:pPr>
            <w:r>
              <w:rPr>
                <w:rFonts w:hint="eastAsia" w:asciiTheme="minorEastAsia" w:hAnsiTheme="minorEastAsia"/>
                <w:sz w:val="24"/>
                <w:szCs w:val="24"/>
              </w:rPr>
              <w:t>清洗烟罩顶</w:t>
            </w:r>
            <w:r>
              <w:rPr>
                <w:rFonts w:asciiTheme="minorEastAsia" w:hAnsiTheme="minorEastAsia"/>
                <w:sz w:val="24"/>
                <w:szCs w:val="24"/>
              </w:rPr>
              <w:t>集油管</w:t>
            </w:r>
          </w:p>
        </w:tc>
        <w:tc>
          <w:tcPr>
            <w:tcW w:w="990" w:type="dxa"/>
            <w:vAlign w:val="center"/>
          </w:tcPr>
          <w:p w14:paraId="1DB9855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Theme="majorEastAsia" w:hAnsiTheme="majorEastAsia" w:eastAsiaTheme="majorEastAsia" w:cstheme="majorEastAsia"/>
                <w:sz w:val="24"/>
                <w:szCs w:val="24"/>
              </w:rPr>
            </w:pPr>
            <w:r>
              <w:rPr>
                <w:rFonts w:hint="eastAsia" w:asciiTheme="minorEastAsia" w:hAnsiTheme="minorEastAsia"/>
                <w:sz w:val="24"/>
                <w:szCs w:val="24"/>
              </w:rPr>
              <w:t>2</w:t>
            </w:r>
            <w:r>
              <w:rPr>
                <w:rFonts w:asciiTheme="minorEastAsia" w:hAnsiTheme="minorEastAsia"/>
                <w:sz w:val="24"/>
                <w:szCs w:val="24"/>
              </w:rPr>
              <w:t>2</w:t>
            </w:r>
          </w:p>
        </w:tc>
        <w:tc>
          <w:tcPr>
            <w:tcW w:w="1322" w:type="dxa"/>
            <w:vAlign w:val="center"/>
          </w:tcPr>
          <w:p w14:paraId="0799466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Theme="majorEastAsia" w:hAnsiTheme="majorEastAsia" w:eastAsiaTheme="majorEastAsia" w:cstheme="majorEastAsia"/>
                <w:sz w:val="24"/>
                <w:szCs w:val="24"/>
              </w:rPr>
            </w:pPr>
            <w:r>
              <w:rPr>
                <w:rFonts w:hint="eastAsia" w:asciiTheme="minorEastAsia" w:hAnsiTheme="minorEastAsia"/>
                <w:sz w:val="24"/>
                <w:szCs w:val="24"/>
              </w:rPr>
              <w:t>米</w:t>
            </w:r>
          </w:p>
        </w:tc>
        <w:tc>
          <w:tcPr>
            <w:tcW w:w="1613" w:type="dxa"/>
            <w:vAlign w:val="center"/>
          </w:tcPr>
          <w:p w14:paraId="2FC285A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Theme="majorEastAsia" w:hAnsiTheme="majorEastAsia" w:eastAsiaTheme="majorEastAsia" w:cstheme="majorEastAsia"/>
                <w:sz w:val="24"/>
                <w:szCs w:val="24"/>
              </w:rPr>
            </w:pPr>
          </w:p>
        </w:tc>
      </w:tr>
      <w:tr w14:paraId="0AE9C8F3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986" w:type="dxa"/>
            <w:vAlign w:val="center"/>
          </w:tcPr>
          <w:p w14:paraId="5E3A1F3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Theme="majorEastAsia" w:hAnsiTheme="majorEastAsia" w:eastAsiaTheme="majorEastAsia" w:cstheme="maj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/>
                <w:sz w:val="24"/>
                <w:szCs w:val="24"/>
              </w:rPr>
              <w:t>5</w:t>
            </w:r>
          </w:p>
        </w:tc>
        <w:tc>
          <w:tcPr>
            <w:tcW w:w="3446" w:type="dxa"/>
            <w:vAlign w:val="center"/>
          </w:tcPr>
          <w:p w14:paraId="51468D9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Theme="majorEastAsia" w:hAnsiTheme="majorEastAsia" w:eastAsiaTheme="majorEastAsia" w:cstheme="majorEastAsia"/>
                <w:sz w:val="24"/>
                <w:szCs w:val="24"/>
              </w:rPr>
            </w:pPr>
            <w:r>
              <w:rPr>
                <w:rFonts w:hint="eastAsia" w:asciiTheme="minorEastAsia" w:hAnsiTheme="minorEastAsia"/>
                <w:sz w:val="24"/>
                <w:szCs w:val="24"/>
                <w:lang w:val="en-US" w:eastAsia="zh-CN"/>
              </w:rPr>
              <w:t>鲜</w:t>
            </w:r>
            <w:r>
              <w:rPr>
                <w:rFonts w:hint="eastAsia" w:asciiTheme="minorEastAsia" w:hAnsiTheme="minorEastAsia"/>
                <w:sz w:val="24"/>
                <w:szCs w:val="24"/>
              </w:rPr>
              <w:t>风机出风</w:t>
            </w:r>
            <w:r>
              <w:rPr>
                <w:rFonts w:asciiTheme="minorEastAsia" w:hAnsiTheme="minorEastAsia"/>
                <w:sz w:val="24"/>
                <w:szCs w:val="24"/>
              </w:rPr>
              <w:t>风管清洗</w:t>
            </w:r>
          </w:p>
        </w:tc>
        <w:tc>
          <w:tcPr>
            <w:tcW w:w="990" w:type="dxa"/>
            <w:vAlign w:val="center"/>
          </w:tcPr>
          <w:p w14:paraId="4F21D12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Theme="majorEastAsia" w:hAnsiTheme="majorEastAsia" w:eastAsiaTheme="majorEastAsia" w:cstheme="majorEastAsia"/>
                <w:sz w:val="24"/>
                <w:szCs w:val="24"/>
              </w:rPr>
            </w:pPr>
            <w:r>
              <w:rPr>
                <w:rFonts w:asciiTheme="minorEastAsia" w:hAnsiTheme="minorEastAsia"/>
                <w:sz w:val="24"/>
                <w:szCs w:val="24"/>
              </w:rPr>
              <w:t>1</w:t>
            </w:r>
          </w:p>
        </w:tc>
        <w:tc>
          <w:tcPr>
            <w:tcW w:w="1322" w:type="dxa"/>
            <w:vAlign w:val="center"/>
          </w:tcPr>
          <w:p w14:paraId="4CA8A76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Theme="majorEastAsia" w:hAnsiTheme="majorEastAsia" w:eastAsiaTheme="majorEastAsia" w:cstheme="majorEastAsia"/>
                <w:sz w:val="24"/>
                <w:szCs w:val="24"/>
              </w:rPr>
            </w:pPr>
            <w:r>
              <w:rPr>
                <w:rFonts w:hint="eastAsia" w:asciiTheme="minorEastAsia" w:hAnsiTheme="minorEastAsia"/>
                <w:sz w:val="24"/>
                <w:szCs w:val="24"/>
              </w:rPr>
              <w:t>项</w:t>
            </w:r>
          </w:p>
        </w:tc>
        <w:tc>
          <w:tcPr>
            <w:tcW w:w="1613" w:type="dxa"/>
            <w:vAlign w:val="center"/>
          </w:tcPr>
          <w:p w14:paraId="1F05C16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Theme="majorEastAsia" w:hAnsiTheme="majorEastAsia" w:eastAsiaTheme="majorEastAsia" w:cstheme="majorEastAsia"/>
                <w:sz w:val="24"/>
                <w:szCs w:val="24"/>
              </w:rPr>
            </w:pPr>
          </w:p>
        </w:tc>
      </w:tr>
      <w:tr w14:paraId="199185D7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986" w:type="dxa"/>
            <w:vAlign w:val="center"/>
          </w:tcPr>
          <w:p w14:paraId="38B6A88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Theme="majorEastAsia" w:hAnsiTheme="majorEastAsia" w:eastAsiaTheme="majorEastAsia" w:cstheme="maj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/>
                <w:sz w:val="24"/>
                <w:szCs w:val="24"/>
              </w:rPr>
              <w:t>6</w:t>
            </w:r>
          </w:p>
        </w:tc>
        <w:tc>
          <w:tcPr>
            <w:tcW w:w="3446" w:type="dxa"/>
            <w:vAlign w:val="center"/>
          </w:tcPr>
          <w:p w14:paraId="6FF9E12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Theme="majorEastAsia" w:hAnsiTheme="majorEastAsia" w:eastAsiaTheme="majorEastAsia" w:cstheme="majorEastAsia"/>
                <w:sz w:val="24"/>
                <w:szCs w:val="24"/>
              </w:rPr>
            </w:pPr>
            <w:r>
              <w:rPr>
                <w:rFonts w:hint="eastAsia" w:asciiTheme="minorEastAsia" w:hAnsiTheme="minorEastAsia"/>
                <w:sz w:val="24"/>
                <w:szCs w:val="24"/>
              </w:rPr>
              <w:t>不锈钢</w:t>
            </w:r>
            <w:r>
              <w:rPr>
                <w:rFonts w:hint="eastAsia" w:asciiTheme="minorEastAsia" w:hAnsiTheme="minorEastAsia"/>
                <w:sz w:val="24"/>
                <w:szCs w:val="24"/>
                <w:lang w:val="en-US" w:eastAsia="zh-CN"/>
              </w:rPr>
              <w:t>炉灶</w:t>
            </w:r>
            <w:r>
              <w:rPr>
                <w:rFonts w:hint="eastAsia" w:asciiTheme="minorEastAsia" w:hAnsiTheme="minorEastAsia"/>
                <w:sz w:val="24"/>
                <w:szCs w:val="24"/>
              </w:rPr>
              <w:t>炉面</w:t>
            </w:r>
            <w:r>
              <w:rPr>
                <w:rFonts w:asciiTheme="minorEastAsia" w:hAnsiTheme="minorEastAsia"/>
                <w:sz w:val="24"/>
                <w:szCs w:val="24"/>
              </w:rPr>
              <w:t>清洗</w:t>
            </w:r>
          </w:p>
        </w:tc>
        <w:tc>
          <w:tcPr>
            <w:tcW w:w="990" w:type="dxa"/>
            <w:vAlign w:val="center"/>
          </w:tcPr>
          <w:p w14:paraId="5481D03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Theme="majorEastAsia" w:hAnsiTheme="majorEastAsia" w:eastAsiaTheme="majorEastAsia" w:cstheme="majorEastAsia"/>
                <w:sz w:val="24"/>
                <w:szCs w:val="24"/>
              </w:rPr>
            </w:pPr>
            <w:r>
              <w:rPr>
                <w:rFonts w:asciiTheme="minorEastAsia" w:hAnsiTheme="minorEastAsia"/>
                <w:sz w:val="24"/>
                <w:szCs w:val="24"/>
              </w:rPr>
              <w:t>1</w:t>
            </w:r>
          </w:p>
        </w:tc>
        <w:tc>
          <w:tcPr>
            <w:tcW w:w="1322" w:type="dxa"/>
            <w:vAlign w:val="center"/>
          </w:tcPr>
          <w:p w14:paraId="24C7B3E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Theme="majorEastAsia" w:hAnsiTheme="majorEastAsia" w:eastAsiaTheme="majorEastAsia" w:cstheme="majorEastAsia"/>
                <w:sz w:val="24"/>
                <w:szCs w:val="24"/>
              </w:rPr>
            </w:pPr>
            <w:r>
              <w:rPr>
                <w:rFonts w:hint="eastAsia" w:asciiTheme="minorEastAsia" w:hAnsiTheme="minorEastAsia"/>
                <w:sz w:val="24"/>
                <w:szCs w:val="24"/>
              </w:rPr>
              <w:t>项</w:t>
            </w:r>
          </w:p>
        </w:tc>
        <w:tc>
          <w:tcPr>
            <w:tcW w:w="1613" w:type="dxa"/>
            <w:vAlign w:val="center"/>
          </w:tcPr>
          <w:p w14:paraId="4237D9E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Theme="majorEastAsia" w:hAnsiTheme="majorEastAsia" w:eastAsiaTheme="majorEastAsia" w:cstheme="majorEastAsia"/>
                <w:sz w:val="24"/>
                <w:szCs w:val="24"/>
              </w:rPr>
            </w:pPr>
          </w:p>
        </w:tc>
      </w:tr>
      <w:tr w14:paraId="47A72F3D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986" w:type="dxa"/>
            <w:vAlign w:val="center"/>
          </w:tcPr>
          <w:p w14:paraId="4C0C75E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Theme="majorEastAsia" w:hAnsiTheme="majorEastAsia" w:eastAsiaTheme="majorEastAsia" w:cstheme="maj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/>
                <w:sz w:val="24"/>
                <w:szCs w:val="24"/>
              </w:rPr>
              <w:t>7</w:t>
            </w:r>
          </w:p>
        </w:tc>
        <w:tc>
          <w:tcPr>
            <w:tcW w:w="3446" w:type="dxa"/>
            <w:vAlign w:val="center"/>
          </w:tcPr>
          <w:p w14:paraId="2ED4152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Theme="majorEastAsia" w:hAnsiTheme="majorEastAsia" w:eastAsiaTheme="majorEastAsia" w:cstheme="majorEastAsia"/>
                <w:sz w:val="24"/>
                <w:szCs w:val="24"/>
              </w:rPr>
            </w:pPr>
            <w:r>
              <w:rPr>
                <w:rFonts w:hint="eastAsia" w:asciiTheme="minorEastAsia" w:hAnsiTheme="minorEastAsia"/>
                <w:sz w:val="24"/>
                <w:szCs w:val="24"/>
              </w:rPr>
              <w:t>售卖间</w:t>
            </w:r>
            <w:r>
              <w:rPr>
                <w:rFonts w:hint="eastAsia" w:asciiTheme="minorEastAsia" w:hAnsiTheme="minorEastAsia"/>
                <w:sz w:val="24"/>
                <w:szCs w:val="24"/>
                <w:lang w:val="en-US" w:eastAsia="zh-CN"/>
              </w:rPr>
              <w:t>及点心间</w:t>
            </w:r>
            <w:r>
              <w:rPr>
                <w:rFonts w:asciiTheme="minorEastAsia" w:hAnsiTheme="minorEastAsia"/>
                <w:sz w:val="24"/>
                <w:szCs w:val="24"/>
              </w:rPr>
              <w:t>烟罩</w:t>
            </w:r>
            <w:r>
              <w:rPr>
                <w:rFonts w:hint="eastAsia" w:asciiTheme="minorEastAsia" w:hAnsiTheme="minorEastAsia"/>
                <w:sz w:val="24"/>
                <w:szCs w:val="24"/>
              </w:rPr>
              <w:t>擦拭</w:t>
            </w:r>
          </w:p>
        </w:tc>
        <w:tc>
          <w:tcPr>
            <w:tcW w:w="990" w:type="dxa"/>
            <w:vAlign w:val="center"/>
          </w:tcPr>
          <w:p w14:paraId="25B353A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Theme="majorEastAsia" w:hAnsiTheme="majorEastAsia" w:eastAsiaTheme="majorEastAsia" w:cstheme="maj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ajorEastAsia" w:hAnsiTheme="majorEastAsia" w:eastAsiaTheme="majorEastAsia" w:cstheme="majorEastAsia"/>
                <w:sz w:val="24"/>
                <w:szCs w:val="24"/>
                <w:lang w:val="en-US" w:eastAsia="zh-CN"/>
              </w:rPr>
              <w:t>15</w:t>
            </w:r>
          </w:p>
        </w:tc>
        <w:tc>
          <w:tcPr>
            <w:tcW w:w="1322" w:type="dxa"/>
            <w:vAlign w:val="center"/>
          </w:tcPr>
          <w:p w14:paraId="7967255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Theme="majorEastAsia" w:hAnsiTheme="majorEastAsia" w:eastAsiaTheme="majorEastAsia" w:cstheme="majorEastAsia"/>
                <w:sz w:val="24"/>
                <w:szCs w:val="24"/>
              </w:rPr>
            </w:pPr>
            <w:r>
              <w:rPr>
                <w:rFonts w:hint="eastAsia" w:asciiTheme="minorEastAsia" w:hAnsiTheme="minorEastAsia"/>
                <w:sz w:val="24"/>
                <w:szCs w:val="24"/>
              </w:rPr>
              <w:t>米</w:t>
            </w:r>
          </w:p>
        </w:tc>
        <w:tc>
          <w:tcPr>
            <w:tcW w:w="1613" w:type="dxa"/>
            <w:vAlign w:val="center"/>
          </w:tcPr>
          <w:p w14:paraId="70DE710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Theme="majorEastAsia" w:hAnsiTheme="majorEastAsia" w:eastAsiaTheme="majorEastAsia" w:cstheme="majorEastAsia"/>
                <w:sz w:val="24"/>
                <w:szCs w:val="24"/>
              </w:rPr>
            </w:pPr>
          </w:p>
        </w:tc>
      </w:tr>
      <w:tr w14:paraId="664D0AA4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986" w:type="dxa"/>
            <w:vAlign w:val="center"/>
          </w:tcPr>
          <w:p w14:paraId="5E43AF1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Theme="majorEastAsia" w:hAnsiTheme="majorEastAsia" w:eastAsiaTheme="majorEastAsia" w:cstheme="maj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/>
                <w:sz w:val="24"/>
                <w:szCs w:val="24"/>
              </w:rPr>
              <w:t>8</w:t>
            </w:r>
          </w:p>
        </w:tc>
        <w:tc>
          <w:tcPr>
            <w:tcW w:w="3446" w:type="dxa"/>
            <w:vAlign w:val="center"/>
          </w:tcPr>
          <w:p w14:paraId="57EF717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Theme="majorEastAsia" w:hAnsiTheme="majorEastAsia" w:eastAsiaTheme="majorEastAsia" w:cstheme="majorEastAsia"/>
                <w:sz w:val="24"/>
                <w:szCs w:val="24"/>
              </w:rPr>
            </w:pPr>
            <w:r>
              <w:rPr>
                <w:rFonts w:hint="eastAsia" w:asciiTheme="minorEastAsia" w:hAnsiTheme="minorEastAsia"/>
                <w:sz w:val="24"/>
                <w:szCs w:val="24"/>
              </w:rPr>
              <w:t>不锈钢盖</w:t>
            </w:r>
            <w:r>
              <w:rPr>
                <w:rFonts w:asciiTheme="minorEastAsia" w:hAnsiTheme="minorEastAsia"/>
                <w:sz w:val="24"/>
                <w:szCs w:val="24"/>
              </w:rPr>
              <w:t>沟板</w:t>
            </w:r>
            <w:r>
              <w:rPr>
                <w:rFonts w:hint="eastAsia" w:asciiTheme="minorEastAsia" w:hAnsiTheme="minorEastAsia"/>
                <w:sz w:val="24"/>
                <w:szCs w:val="24"/>
                <w:lang w:val="en-US" w:eastAsia="zh-CN"/>
              </w:rPr>
              <w:t>及渠道</w:t>
            </w:r>
            <w:r>
              <w:rPr>
                <w:rFonts w:asciiTheme="minorEastAsia" w:hAnsiTheme="minorEastAsia"/>
                <w:sz w:val="24"/>
                <w:szCs w:val="24"/>
              </w:rPr>
              <w:t>清洗</w:t>
            </w:r>
          </w:p>
        </w:tc>
        <w:tc>
          <w:tcPr>
            <w:tcW w:w="990" w:type="dxa"/>
            <w:vAlign w:val="center"/>
          </w:tcPr>
          <w:p w14:paraId="3E43F45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Theme="majorEastAsia" w:hAnsiTheme="majorEastAsia" w:eastAsiaTheme="majorEastAsia" w:cstheme="majorEastAsia"/>
                <w:sz w:val="24"/>
                <w:szCs w:val="24"/>
              </w:rPr>
            </w:pPr>
            <w:r>
              <w:rPr>
                <w:rFonts w:asciiTheme="minorEastAsia" w:hAnsiTheme="minorEastAsia"/>
                <w:sz w:val="24"/>
                <w:szCs w:val="24"/>
              </w:rPr>
              <w:t>75</w:t>
            </w:r>
          </w:p>
        </w:tc>
        <w:tc>
          <w:tcPr>
            <w:tcW w:w="1322" w:type="dxa"/>
            <w:vAlign w:val="center"/>
          </w:tcPr>
          <w:p w14:paraId="3E43083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Theme="majorEastAsia" w:hAnsiTheme="majorEastAsia" w:eastAsiaTheme="majorEastAsia" w:cstheme="majorEastAsia"/>
                <w:sz w:val="24"/>
                <w:szCs w:val="24"/>
              </w:rPr>
            </w:pPr>
            <w:r>
              <w:rPr>
                <w:rFonts w:hint="eastAsia" w:asciiTheme="minorEastAsia" w:hAnsiTheme="minorEastAsia"/>
                <w:sz w:val="24"/>
                <w:szCs w:val="24"/>
              </w:rPr>
              <w:t>米</w:t>
            </w:r>
          </w:p>
        </w:tc>
        <w:tc>
          <w:tcPr>
            <w:tcW w:w="1613" w:type="dxa"/>
            <w:vAlign w:val="center"/>
          </w:tcPr>
          <w:p w14:paraId="10368F9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Theme="majorEastAsia" w:hAnsiTheme="majorEastAsia" w:eastAsiaTheme="majorEastAsia" w:cstheme="majorEastAsia"/>
                <w:sz w:val="24"/>
                <w:szCs w:val="24"/>
              </w:rPr>
            </w:pPr>
          </w:p>
        </w:tc>
      </w:tr>
      <w:tr w14:paraId="69F76D63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986" w:type="dxa"/>
            <w:vAlign w:val="center"/>
          </w:tcPr>
          <w:p w14:paraId="20820DB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Theme="majorEastAsia" w:hAnsiTheme="majorEastAsia" w:eastAsiaTheme="majorEastAsia" w:cstheme="maj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/>
                <w:sz w:val="24"/>
                <w:szCs w:val="24"/>
              </w:rPr>
              <w:t>9</w:t>
            </w:r>
          </w:p>
        </w:tc>
        <w:tc>
          <w:tcPr>
            <w:tcW w:w="3446" w:type="dxa"/>
            <w:vAlign w:val="center"/>
          </w:tcPr>
          <w:p w14:paraId="540641C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Theme="majorEastAsia" w:hAnsiTheme="majorEastAsia" w:eastAsiaTheme="majorEastAsia" w:cstheme="majorEastAsia"/>
                <w:sz w:val="24"/>
                <w:szCs w:val="24"/>
              </w:rPr>
            </w:pPr>
            <w:r>
              <w:rPr>
                <w:rFonts w:hint="eastAsia" w:asciiTheme="minorEastAsia" w:hAnsiTheme="minorEastAsia"/>
                <w:sz w:val="24"/>
                <w:szCs w:val="24"/>
              </w:rPr>
              <w:t>炉底场地</w:t>
            </w:r>
            <w:r>
              <w:rPr>
                <w:rFonts w:asciiTheme="minorEastAsia" w:hAnsiTheme="minorEastAsia"/>
                <w:sz w:val="24"/>
                <w:szCs w:val="24"/>
              </w:rPr>
              <w:t>清洗</w:t>
            </w:r>
          </w:p>
        </w:tc>
        <w:tc>
          <w:tcPr>
            <w:tcW w:w="990" w:type="dxa"/>
            <w:vAlign w:val="center"/>
          </w:tcPr>
          <w:p w14:paraId="4AC44BB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Theme="majorEastAsia" w:hAnsiTheme="majorEastAsia" w:eastAsiaTheme="majorEastAsia" w:cstheme="majorEastAsia"/>
                <w:sz w:val="24"/>
                <w:szCs w:val="24"/>
              </w:rPr>
            </w:pPr>
            <w:r>
              <w:rPr>
                <w:rFonts w:asciiTheme="minorEastAsia" w:hAnsiTheme="minorEastAsia"/>
                <w:sz w:val="24"/>
                <w:szCs w:val="24"/>
              </w:rPr>
              <w:t>1</w:t>
            </w:r>
          </w:p>
        </w:tc>
        <w:tc>
          <w:tcPr>
            <w:tcW w:w="1322" w:type="dxa"/>
            <w:vAlign w:val="center"/>
          </w:tcPr>
          <w:p w14:paraId="54D760C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Theme="majorEastAsia" w:hAnsiTheme="majorEastAsia" w:eastAsiaTheme="majorEastAsia" w:cstheme="majorEastAsia"/>
                <w:sz w:val="24"/>
                <w:szCs w:val="24"/>
              </w:rPr>
            </w:pPr>
            <w:r>
              <w:rPr>
                <w:rFonts w:hint="eastAsia" w:asciiTheme="minorEastAsia" w:hAnsiTheme="minorEastAsia"/>
                <w:sz w:val="24"/>
                <w:szCs w:val="24"/>
              </w:rPr>
              <w:t>项</w:t>
            </w:r>
          </w:p>
        </w:tc>
        <w:tc>
          <w:tcPr>
            <w:tcW w:w="1613" w:type="dxa"/>
            <w:vAlign w:val="center"/>
          </w:tcPr>
          <w:p w14:paraId="4A919D5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Theme="majorEastAsia" w:hAnsiTheme="majorEastAsia" w:eastAsiaTheme="majorEastAsia" w:cstheme="majorEastAsia"/>
                <w:sz w:val="24"/>
                <w:szCs w:val="24"/>
              </w:rPr>
            </w:pPr>
          </w:p>
        </w:tc>
      </w:tr>
      <w:tr w14:paraId="5EB43B22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986" w:type="dxa"/>
            <w:vAlign w:val="center"/>
          </w:tcPr>
          <w:p w14:paraId="4AB068B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Theme="majorEastAsia" w:hAnsiTheme="majorEastAsia" w:eastAsiaTheme="majorEastAsia" w:cstheme="maj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/>
                <w:sz w:val="24"/>
                <w:szCs w:val="24"/>
              </w:rPr>
              <w:t>10</w:t>
            </w:r>
          </w:p>
        </w:tc>
        <w:tc>
          <w:tcPr>
            <w:tcW w:w="3446" w:type="dxa"/>
            <w:vAlign w:val="center"/>
          </w:tcPr>
          <w:p w14:paraId="7D1760D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Theme="majorEastAsia" w:hAnsiTheme="majorEastAsia" w:eastAsiaTheme="majorEastAsia" w:cstheme="majorEastAsia"/>
                <w:sz w:val="24"/>
                <w:szCs w:val="24"/>
              </w:rPr>
            </w:pPr>
            <w:r>
              <w:rPr>
                <w:rFonts w:hint="eastAsia" w:asciiTheme="minorEastAsia" w:hAnsiTheme="minorEastAsia"/>
                <w:sz w:val="24"/>
                <w:szCs w:val="24"/>
              </w:rPr>
              <w:t>大炒炉后</w:t>
            </w:r>
            <w:r>
              <w:rPr>
                <w:rFonts w:asciiTheme="minorEastAsia" w:hAnsiTheme="minorEastAsia"/>
                <w:sz w:val="24"/>
                <w:szCs w:val="24"/>
              </w:rPr>
              <w:t>烟通清洗</w:t>
            </w:r>
          </w:p>
        </w:tc>
        <w:tc>
          <w:tcPr>
            <w:tcW w:w="990" w:type="dxa"/>
            <w:vAlign w:val="center"/>
          </w:tcPr>
          <w:p w14:paraId="21B3B6D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Theme="majorEastAsia" w:hAnsiTheme="majorEastAsia" w:eastAsiaTheme="majorEastAsia" w:cstheme="majorEastAsia"/>
                <w:sz w:val="24"/>
                <w:szCs w:val="24"/>
              </w:rPr>
            </w:pPr>
            <w:r>
              <w:rPr>
                <w:rFonts w:asciiTheme="minorEastAsia" w:hAnsiTheme="minorEastAsia"/>
                <w:sz w:val="24"/>
                <w:szCs w:val="24"/>
              </w:rPr>
              <w:t>8</w:t>
            </w:r>
          </w:p>
        </w:tc>
        <w:tc>
          <w:tcPr>
            <w:tcW w:w="1322" w:type="dxa"/>
            <w:vAlign w:val="center"/>
          </w:tcPr>
          <w:p w14:paraId="16668DB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Theme="majorEastAsia" w:hAnsiTheme="majorEastAsia" w:eastAsiaTheme="majorEastAsia" w:cstheme="majorEastAsia"/>
                <w:sz w:val="24"/>
                <w:szCs w:val="24"/>
              </w:rPr>
            </w:pPr>
            <w:r>
              <w:rPr>
                <w:rFonts w:hint="eastAsia" w:asciiTheme="minorEastAsia" w:hAnsiTheme="minorEastAsia"/>
                <w:sz w:val="24"/>
                <w:szCs w:val="24"/>
              </w:rPr>
              <w:t>个</w:t>
            </w:r>
          </w:p>
        </w:tc>
        <w:tc>
          <w:tcPr>
            <w:tcW w:w="1613" w:type="dxa"/>
            <w:vAlign w:val="center"/>
          </w:tcPr>
          <w:p w14:paraId="77367C8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Theme="majorEastAsia" w:hAnsiTheme="majorEastAsia" w:eastAsiaTheme="majorEastAsia" w:cstheme="majorEastAsia"/>
                <w:sz w:val="24"/>
                <w:szCs w:val="24"/>
              </w:rPr>
            </w:pPr>
          </w:p>
        </w:tc>
      </w:tr>
      <w:tr w14:paraId="6A2310BE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6744" w:type="dxa"/>
            <w:gridSpan w:val="4"/>
            <w:vAlign w:val="center"/>
          </w:tcPr>
          <w:p w14:paraId="289CF08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Theme="minorEastAsia" w:hAnsiTheme="minorEastAsia" w:eastAsia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/>
                <w:b/>
                <w:bCs/>
                <w:sz w:val="24"/>
                <w:szCs w:val="24"/>
                <w:lang w:val="en-US" w:eastAsia="zh-CN"/>
              </w:rPr>
              <w:t>一年一次项目</w:t>
            </w:r>
          </w:p>
        </w:tc>
        <w:tc>
          <w:tcPr>
            <w:tcW w:w="1613" w:type="dxa"/>
            <w:vAlign w:val="center"/>
          </w:tcPr>
          <w:p w14:paraId="54B5224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asciiTheme="minorEastAsia" w:hAnsiTheme="minorEastAsia"/>
                <w:sz w:val="24"/>
                <w:szCs w:val="24"/>
              </w:rPr>
            </w:pPr>
          </w:p>
        </w:tc>
      </w:tr>
      <w:tr w14:paraId="6DCE565D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986" w:type="dxa"/>
            <w:vAlign w:val="center"/>
          </w:tcPr>
          <w:p w14:paraId="141440B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Theme="minorEastAsia" w:hAnsi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/>
                <w:sz w:val="24"/>
                <w:szCs w:val="24"/>
              </w:rPr>
              <w:t>11</w:t>
            </w:r>
          </w:p>
        </w:tc>
        <w:tc>
          <w:tcPr>
            <w:tcW w:w="3446" w:type="dxa"/>
            <w:vAlign w:val="center"/>
          </w:tcPr>
          <w:p w14:paraId="6EB6B1B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Theme="minorEastAsia" w:hAnsi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/>
                <w:sz w:val="24"/>
                <w:szCs w:val="24"/>
              </w:rPr>
              <w:t>鲜风机刮</w:t>
            </w:r>
            <w:r>
              <w:rPr>
                <w:rFonts w:asciiTheme="minorEastAsia" w:hAnsiTheme="minorEastAsia"/>
                <w:sz w:val="24"/>
                <w:szCs w:val="24"/>
              </w:rPr>
              <w:t>尘</w:t>
            </w:r>
          </w:p>
        </w:tc>
        <w:tc>
          <w:tcPr>
            <w:tcW w:w="990" w:type="dxa"/>
            <w:vAlign w:val="center"/>
          </w:tcPr>
          <w:p w14:paraId="28B817F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/>
                <w:sz w:val="24"/>
                <w:szCs w:val="24"/>
              </w:rPr>
              <w:t>1</w:t>
            </w:r>
          </w:p>
        </w:tc>
        <w:tc>
          <w:tcPr>
            <w:tcW w:w="1322" w:type="dxa"/>
            <w:vAlign w:val="center"/>
          </w:tcPr>
          <w:p w14:paraId="10C1FF0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Theme="minorEastAsia" w:hAnsi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/>
                <w:sz w:val="24"/>
                <w:szCs w:val="24"/>
              </w:rPr>
              <w:t>台</w:t>
            </w:r>
          </w:p>
        </w:tc>
        <w:tc>
          <w:tcPr>
            <w:tcW w:w="1613" w:type="dxa"/>
            <w:vAlign w:val="center"/>
          </w:tcPr>
          <w:p w14:paraId="345EEF0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asciiTheme="minorEastAsia" w:hAnsiTheme="minorEastAsia"/>
                <w:sz w:val="24"/>
                <w:szCs w:val="24"/>
              </w:rPr>
            </w:pPr>
          </w:p>
        </w:tc>
      </w:tr>
      <w:tr w14:paraId="44D3CB94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986" w:type="dxa"/>
            <w:vAlign w:val="center"/>
          </w:tcPr>
          <w:p w14:paraId="536A9C9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Theme="minorEastAsia" w:hAnsi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/>
                <w:sz w:val="24"/>
                <w:szCs w:val="24"/>
              </w:rPr>
              <w:t>12</w:t>
            </w:r>
          </w:p>
        </w:tc>
        <w:tc>
          <w:tcPr>
            <w:tcW w:w="3446" w:type="dxa"/>
            <w:vAlign w:val="center"/>
          </w:tcPr>
          <w:p w14:paraId="3489743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Theme="minorEastAsia" w:hAnsi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/>
                <w:sz w:val="24"/>
                <w:szCs w:val="24"/>
              </w:rPr>
              <w:t>墙外</w:t>
            </w:r>
            <w:r>
              <w:rPr>
                <w:rFonts w:asciiTheme="minorEastAsia" w:hAnsiTheme="minorEastAsia"/>
                <w:sz w:val="24"/>
                <w:szCs w:val="24"/>
              </w:rPr>
              <w:t>直管</w:t>
            </w:r>
            <w:r>
              <w:rPr>
                <w:rFonts w:hint="eastAsia" w:asciiTheme="minorEastAsia" w:hAnsiTheme="minorEastAsia"/>
                <w:sz w:val="24"/>
                <w:szCs w:val="24"/>
              </w:rPr>
              <w:t>内部</w:t>
            </w:r>
            <w:r>
              <w:rPr>
                <w:rFonts w:asciiTheme="minorEastAsia" w:hAnsiTheme="minorEastAsia"/>
                <w:sz w:val="24"/>
                <w:szCs w:val="24"/>
              </w:rPr>
              <w:t>清洗</w:t>
            </w:r>
          </w:p>
        </w:tc>
        <w:tc>
          <w:tcPr>
            <w:tcW w:w="990" w:type="dxa"/>
            <w:vAlign w:val="center"/>
          </w:tcPr>
          <w:p w14:paraId="7CDB782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/>
                <w:sz w:val="24"/>
                <w:szCs w:val="24"/>
              </w:rPr>
              <w:t>30</w:t>
            </w:r>
          </w:p>
        </w:tc>
        <w:tc>
          <w:tcPr>
            <w:tcW w:w="1322" w:type="dxa"/>
            <w:vAlign w:val="center"/>
          </w:tcPr>
          <w:p w14:paraId="10BA672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Theme="minorEastAsia" w:hAnsi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/>
                <w:sz w:val="24"/>
                <w:szCs w:val="24"/>
              </w:rPr>
              <w:t>米</w:t>
            </w:r>
          </w:p>
        </w:tc>
        <w:tc>
          <w:tcPr>
            <w:tcW w:w="1613" w:type="dxa"/>
            <w:vAlign w:val="center"/>
          </w:tcPr>
          <w:p w14:paraId="7085967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asciiTheme="minorEastAsia" w:hAnsiTheme="minorEastAsia"/>
                <w:sz w:val="24"/>
                <w:szCs w:val="24"/>
              </w:rPr>
            </w:pPr>
          </w:p>
        </w:tc>
      </w:tr>
      <w:tr w14:paraId="0818361E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7" w:hRule="atLeast"/>
        </w:trPr>
        <w:tc>
          <w:tcPr>
            <w:tcW w:w="8357" w:type="dxa"/>
            <w:gridSpan w:val="5"/>
            <w:vAlign w:val="center"/>
          </w:tcPr>
          <w:p w14:paraId="76B04A8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Theme="majorEastAsia" w:hAnsiTheme="majorEastAsia" w:eastAsiaTheme="majorEastAsia" w:cstheme="majorEastAsia"/>
                <w:sz w:val="24"/>
                <w:szCs w:val="24"/>
              </w:rPr>
            </w:pPr>
            <w:r>
              <w:rPr>
                <w:rFonts w:hint="eastAsia" w:asciiTheme="majorEastAsia" w:hAnsiTheme="majorEastAsia" w:eastAsiaTheme="majorEastAsia" w:cstheme="majorEastAsia"/>
                <w:b/>
                <w:bCs/>
                <w:sz w:val="24"/>
                <w:szCs w:val="24"/>
                <w:lang w:val="en-US" w:eastAsia="zh-CN"/>
              </w:rPr>
              <w:t>黄埔院区行政楼二楼餐膳食中心厨房</w:t>
            </w:r>
          </w:p>
        </w:tc>
      </w:tr>
      <w:tr w14:paraId="1043ED4E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5" w:hRule="atLeast"/>
        </w:trPr>
        <w:tc>
          <w:tcPr>
            <w:tcW w:w="986" w:type="dxa"/>
            <w:vAlign w:val="center"/>
          </w:tcPr>
          <w:p w14:paraId="5D1D0AA8">
            <w:pPr>
              <w:spacing w:line="240" w:lineRule="auto"/>
              <w:jc w:val="center"/>
              <w:rPr>
                <w:rFonts w:hint="eastAsia" w:asciiTheme="majorEastAsia" w:hAnsiTheme="majorEastAsia" w:eastAsiaTheme="majorEastAsia" w:cstheme="majorEastAsia"/>
                <w:sz w:val="24"/>
                <w:szCs w:val="24"/>
              </w:rPr>
            </w:pPr>
            <w:r>
              <w:rPr>
                <w:rFonts w:hint="eastAsia" w:asciiTheme="minorEastAsia" w:hAnsiTheme="minorEastAsia"/>
                <w:szCs w:val="21"/>
              </w:rPr>
              <w:t>1</w:t>
            </w:r>
          </w:p>
        </w:tc>
        <w:tc>
          <w:tcPr>
            <w:tcW w:w="3446" w:type="dxa"/>
            <w:vAlign w:val="center"/>
          </w:tcPr>
          <w:p w14:paraId="01D71FD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Theme="majorEastAsia" w:hAnsiTheme="majorEastAsia" w:eastAsiaTheme="majorEastAsia" w:cstheme="majorEastAsia"/>
                <w:sz w:val="24"/>
                <w:szCs w:val="24"/>
              </w:rPr>
            </w:pPr>
            <w:r>
              <w:rPr>
                <w:rFonts w:hint="eastAsia" w:asciiTheme="majorEastAsia" w:hAnsiTheme="majorEastAsia" w:eastAsiaTheme="majorEastAsia" w:cstheme="majorEastAsia"/>
                <w:sz w:val="21"/>
                <w:szCs w:val="21"/>
              </w:rPr>
              <w:t>抽</w:t>
            </w:r>
            <w:r>
              <w:rPr>
                <w:rFonts w:hint="eastAsia" w:asciiTheme="majorEastAsia" w:hAnsiTheme="majorEastAsia" w:eastAsiaTheme="majorEastAsia" w:cstheme="majorEastAsia"/>
                <w:sz w:val="21"/>
                <w:szCs w:val="21"/>
                <w:lang w:val="en-US" w:eastAsia="zh-CN"/>
              </w:rPr>
              <w:t>排</w:t>
            </w:r>
            <w:r>
              <w:rPr>
                <w:rFonts w:hint="eastAsia" w:asciiTheme="majorEastAsia" w:hAnsiTheme="majorEastAsia" w:eastAsiaTheme="majorEastAsia" w:cstheme="majorEastAsia"/>
                <w:sz w:val="21"/>
                <w:szCs w:val="21"/>
              </w:rPr>
              <w:t>风机清洗</w:t>
            </w:r>
          </w:p>
        </w:tc>
        <w:tc>
          <w:tcPr>
            <w:tcW w:w="990" w:type="dxa"/>
            <w:vAlign w:val="center"/>
          </w:tcPr>
          <w:p w14:paraId="6E63B71F">
            <w:pPr>
              <w:spacing w:line="240" w:lineRule="auto"/>
              <w:jc w:val="center"/>
              <w:rPr>
                <w:rFonts w:hint="eastAsia" w:asciiTheme="majorEastAsia" w:hAnsiTheme="majorEastAsia" w:eastAsiaTheme="majorEastAsia" w:cstheme="majorEastAsia"/>
                <w:sz w:val="24"/>
                <w:szCs w:val="24"/>
              </w:rPr>
            </w:pPr>
            <w:r>
              <w:rPr>
                <w:rFonts w:hint="eastAsia" w:asciiTheme="minorEastAsia" w:hAnsiTheme="minorEastAsia"/>
                <w:szCs w:val="21"/>
              </w:rPr>
              <w:t>1</w:t>
            </w:r>
          </w:p>
        </w:tc>
        <w:tc>
          <w:tcPr>
            <w:tcW w:w="1322" w:type="dxa"/>
            <w:vAlign w:val="center"/>
          </w:tcPr>
          <w:p w14:paraId="4EDDBEB2">
            <w:pPr>
              <w:spacing w:line="240" w:lineRule="auto"/>
              <w:jc w:val="center"/>
              <w:rPr>
                <w:rFonts w:hint="eastAsia" w:asciiTheme="majorEastAsia" w:hAnsiTheme="majorEastAsia" w:eastAsiaTheme="majorEastAsia" w:cstheme="majorEastAsia"/>
                <w:sz w:val="24"/>
                <w:szCs w:val="24"/>
              </w:rPr>
            </w:pPr>
            <w:r>
              <w:rPr>
                <w:rFonts w:hint="eastAsia" w:asciiTheme="minorEastAsia" w:hAnsiTheme="minorEastAsia"/>
                <w:szCs w:val="21"/>
              </w:rPr>
              <w:t>台</w:t>
            </w:r>
          </w:p>
        </w:tc>
        <w:tc>
          <w:tcPr>
            <w:tcW w:w="1613" w:type="dxa"/>
            <w:vAlign w:val="center"/>
          </w:tcPr>
          <w:p w14:paraId="32FD6C62">
            <w:pPr>
              <w:spacing w:line="240" w:lineRule="auto"/>
              <w:jc w:val="center"/>
              <w:rPr>
                <w:rFonts w:hint="eastAsia" w:asciiTheme="majorEastAsia" w:hAnsiTheme="majorEastAsia" w:eastAsiaTheme="majorEastAsia" w:cstheme="majorEastAsia"/>
                <w:sz w:val="24"/>
                <w:szCs w:val="24"/>
              </w:rPr>
            </w:pPr>
          </w:p>
        </w:tc>
      </w:tr>
      <w:tr w14:paraId="095F0BA5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986" w:type="dxa"/>
            <w:vAlign w:val="center"/>
          </w:tcPr>
          <w:p w14:paraId="57FFC0A7">
            <w:pPr>
              <w:spacing w:line="240" w:lineRule="auto"/>
              <w:jc w:val="center"/>
              <w:rPr>
                <w:rFonts w:hint="eastAsia" w:asciiTheme="majorEastAsia" w:hAnsiTheme="majorEastAsia" w:eastAsiaTheme="majorEastAsia" w:cstheme="majorEastAsia"/>
                <w:sz w:val="24"/>
                <w:szCs w:val="24"/>
              </w:rPr>
            </w:pPr>
            <w:r>
              <w:rPr>
                <w:rFonts w:hint="eastAsia" w:asciiTheme="minorEastAsia" w:hAnsiTheme="minorEastAsia"/>
                <w:szCs w:val="21"/>
              </w:rPr>
              <w:t>2</w:t>
            </w:r>
          </w:p>
        </w:tc>
        <w:tc>
          <w:tcPr>
            <w:tcW w:w="3446" w:type="dxa"/>
            <w:vAlign w:val="center"/>
          </w:tcPr>
          <w:p w14:paraId="2C1BBF5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Theme="majorEastAsia" w:hAnsiTheme="majorEastAsia" w:eastAsiaTheme="majorEastAsia" w:cstheme="majorEastAsia"/>
                <w:sz w:val="24"/>
                <w:szCs w:val="24"/>
              </w:rPr>
            </w:pPr>
            <w:r>
              <w:rPr>
                <w:rFonts w:hint="eastAsia" w:asciiTheme="majorEastAsia" w:hAnsiTheme="majorEastAsia" w:eastAsiaTheme="majorEastAsia" w:cstheme="majorEastAsia"/>
                <w:sz w:val="21"/>
                <w:szCs w:val="21"/>
              </w:rPr>
              <w:t>油烟静化器清洗</w:t>
            </w:r>
          </w:p>
        </w:tc>
        <w:tc>
          <w:tcPr>
            <w:tcW w:w="990" w:type="dxa"/>
            <w:vAlign w:val="center"/>
          </w:tcPr>
          <w:p w14:paraId="08005232">
            <w:pPr>
              <w:spacing w:line="240" w:lineRule="auto"/>
              <w:jc w:val="center"/>
              <w:rPr>
                <w:rFonts w:hint="eastAsia" w:asciiTheme="majorEastAsia" w:hAnsiTheme="majorEastAsia" w:eastAsiaTheme="majorEastAsia" w:cstheme="majorEastAsia"/>
                <w:sz w:val="24"/>
                <w:szCs w:val="24"/>
              </w:rPr>
            </w:pPr>
            <w:r>
              <w:rPr>
                <w:rFonts w:hint="eastAsia" w:asciiTheme="minorEastAsia" w:hAnsiTheme="minorEastAsia"/>
                <w:szCs w:val="21"/>
              </w:rPr>
              <w:t>1</w:t>
            </w:r>
          </w:p>
        </w:tc>
        <w:tc>
          <w:tcPr>
            <w:tcW w:w="1322" w:type="dxa"/>
            <w:vAlign w:val="center"/>
          </w:tcPr>
          <w:p w14:paraId="538C42CB">
            <w:pPr>
              <w:spacing w:line="240" w:lineRule="auto"/>
              <w:jc w:val="center"/>
              <w:rPr>
                <w:rFonts w:hint="eastAsia" w:asciiTheme="majorEastAsia" w:hAnsiTheme="majorEastAsia" w:eastAsiaTheme="majorEastAsia" w:cstheme="majorEastAsia"/>
                <w:sz w:val="24"/>
                <w:szCs w:val="24"/>
              </w:rPr>
            </w:pPr>
            <w:r>
              <w:rPr>
                <w:rFonts w:hint="eastAsia" w:asciiTheme="minorEastAsia" w:hAnsiTheme="minorEastAsia"/>
                <w:szCs w:val="21"/>
              </w:rPr>
              <w:t>台</w:t>
            </w:r>
          </w:p>
        </w:tc>
        <w:tc>
          <w:tcPr>
            <w:tcW w:w="1613" w:type="dxa"/>
            <w:vAlign w:val="center"/>
          </w:tcPr>
          <w:p w14:paraId="7A87B304">
            <w:pPr>
              <w:spacing w:line="240" w:lineRule="auto"/>
              <w:jc w:val="center"/>
              <w:rPr>
                <w:rFonts w:hint="eastAsia" w:asciiTheme="majorEastAsia" w:hAnsiTheme="majorEastAsia" w:eastAsiaTheme="majorEastAsia" w:cstheme="majorEastAsia"/>
                <w:sz w:val="24"/>
                <w:szCs w:val="24"/>
              </w:rPr>
            </w:pPr>
          </w:p>
        </w:tc>
      </w:tr>
      <w:tr w14:paraId="31687550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7" w:hRule="atLeast"/>
        </w:trPr>
        <w:tc>
          <w:tcPr>
            <w:tcW w:w="986" w:type="dxa"/>
            <w:vAlign w:val="center"/>
          </w:tcPr>
          <w:p w14:paraId="64500F9A">
            <w:pPr>
              <w:spacing w:line="240" w:lineRule="auto"/>
              <w:jc w:val="center"/>
              <w:rPr>
                <w:rFonts w:hint="eastAsia" w:asciiTheme="majorEastAsia" w:hAnsiTheme="majorEastAsia" w:eastAsiaTheme="majorEastAsia" w:cstheme="majorEastAsia"/>
                <w:sz w:val="24"/>
                <w:szCs w:val="24"/>
              </w:rPr>
            </w:pPr>
            <w:r>
              <w:rPr>
                <w:rFonts w:hint="eastAsia" w:asciiTheme="minorEastAsia" w:hAnsiTheme="minorEastAsia"/>
                <w:szCs w:val="21"/>
              </w:rPr>
              <w:t>3</w:t>
            </w:r>
          </w:p>
        </w:tc>
        <w:tc>
          <w:tcPr>
            <w:tcW w:w="3446" w:type="dxa"/>
            <w:vAlign w:val="center"/>
          </w:tcPr>
          <w:p w14:paraId="37A7D13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Theme="majorEastAsia" w:hAnsiTheme="majorEastAsia" w:eastAsiaTheme="majorEastAsia" w:cstheme="majorEastAsia"/>
                <w:sz w:val="24"/>
                <w:szCs w:val="24"/>
                <w:lang w:eastAsia="zh-CN"/>
              </w:rPr>
            </w:pPr>
            <w:r>
              <w:rPr>
                <w:rFonts w:hint="eastAsia" w:asciiTheme="majorEastAsia" w:hAnsiTheme="majorEastAsia" w:eastAsiaTheme="majorEastAsia" w:cstheme="majorEastAsia"/>
                <w:sz w:val="21"/>
                <w:szCs w:val="21"/>
              </w:rPr>
              <w:t>清洗不锈钢烟罩</w:t>
            </w:r>
            <w:r>
              <w:rPr>
                <w:rFonts w:hint="eastAsia" w:asciiTheme="majorEastAsia" w:hAnsiTheme="majorEastAsia" w:eastAsiaTheme="majorEastAsia" w:cstheme="majorEastAsia"/>
                <w:sz w:val="21"/>
                <w:szCs w:val="21"/>
                <w:lang w:val="en-US" w:eastAsia="zh-CN"/>
              </w:rPr>
              <w:t xml:space="preserve">          </w:t>
            </w:r>
          </w:p>
        </w:tc>
        <w:tc>
          <w:tcPr>
            <w:tcW w:w="990" w:type="dxa"/>
            <w:vAlign w:val="center"/>
          </w:tcPr>
          <w:p w14:paraId="38877031">
            <w:pPr>
              <w:spacing w:line="240" w:lineRule="auto"/>
              <w:jc w:val="center"/>
              <w:rPr>
                <w:rFonts w:hint="default" w:asciiTheme="majorEastAsia" w:hAnsiTheme="majorEastAsia" w:eastAsiaTheme="majorEastAsia" w:cstheme="maj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/>
                <w:szCs w:val="21"/>
                <w:lang w:val="en-US" w:eastAsia="zh-CN"/>
              </w:rPr>
              <w:t>14</w:t>
            </w:r>
          </w:p>
        </w:tc>
        <w:tc>
          <w:tcPr>
            <w:tcW w:w="1322" w:type="dxa"/>
            <w:vAlign w:val="center"/>
          </w:tcPr>
          <w:p w14:paraId="6359D00A">
            <w:pPr>
              <w:spacing w:line="240" w:lineRule="auto"/>
              <w:jc w:val="center"/>
              <w:rPr>
                <w:rFonts w:hint="eastAsia" w:asciiTheme="majorEastAsia" w:hAnsiTheme="majorEastAsia" w:eastAsiaTheme="majorEastAsia" w:cstheme="majorEastAsia"/>
                <w:sz w:val="24"/>
                <w:szCs w:val="24"/>
              </w:rPr>
            </w:pPr>
            <w:r>
              <w:rPr>
                <w:rFonts w:hint="eastAsia" w:asciiTheme="minorEastAsia" w:hAnsiTheme="minorEastAsia"/>
                <w:szCs w:val="21"/>
              </w:rPr>
              <w:t>米</w:t>
            </w:r>
          </w:p>
        </w:tc>
        <w:tc>
          <w:tcPr>
            <w:tcW w:w="1613" w:type="dxa"/>
            <w:vAlign w:val="center"/>
          </w:tcPr>
          <w:p w14:paraId="4BB9C804">
            <w:pPr>
              <w:spacing w:line="240" w:lineRule="auto"/>
              <w:jc w:val="center"/>
              <w:rPr>
                <w:rFonts w:hint="eastAsia" w:asciiTheme="majorEastAsia" w:hAnsiTheme="majorEastAsia" w:eastAsiaTheme="majorEastAsia" w:cstheme="majorEastAsia"/>
                <w:sz w:val="24"/>
                <w:szCs w:val="24"/>
              </w:rPr>
            </w:pPr>
          </w:p>
        </w:tc>
      </w:tr>
      <w:tr w14:paraId="45B6BE40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986" w:type="dxa"/>
            <w:vAlign w:val="center"/>
          </w:tcPr>
          <w:p w14:paraId="686770F5">
            <w:pPr>
              <w:spacing w:line="240" w:lineRule="auto"/>
              <w:jc w:val="center"/>
              <w:rPr>
                <w:rFonts w:hint="eastAsia" w:asciiTheme="majorEastAsia" w:hAnsiTheme="majorEastAsia" w:eastAsiaTheme="majorEastAsia" w:cstheme="majorEastAsia"/>
                <w:sz w:val="24"/>
                <w:szCs w:val="24"/>
              </w:rPr>
            </w:pPr>
            <w:r>
              <w:rPr>
                <w:rFonts w:hint="eastAsia" w:asciiTheme="minorEastAsia" w:hAnsiTheme="minorEastAsia"/>
                <w:szCs w:val="21"/>
              </w:rPr>
              <w:t>4</w:t>
            </w:r>
          </w:p>
        </w:tc>
        <w:tc>
          <w:tcPr>
            <w:tcW w:w="3446" w:type="dxa"/>
            <w:vAlign w:val="center"/>
          </w:tcPr>
          <w:p w14:paraId="3DA270E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Theme="majorEastAsia" w:hAnsiTheme="majorEastAsia" w:eastAsiaTheme="majorEastAsia" w:cstheme="majorEastAsia"/>
                <w:sz w:val="24"/>
                <w:szCs w:val="24"/>
              </w:rPr>
            </w:pPr>
            <w:r>
              <w:rPr>
                <w:rFonts w:hint="eastAsia" w:asciiTheme="majorEastAsia" w:hAnsiTheme="majorEastAsia" w:eastAsiaTheme="majorEastAsia" w:cstheme="majorEastAsia"/>
                <w:sz w:val="21"/>
                <w:szCs w:val="21"/>
              </w:rPr>
              <w:t>清洗烟罩顶集油管</w:t>
            </w:r>
          </w:p>
        </w:tc>
        <w:tc>
          <w:tcPr>
            <w:tcW w:w="990" w:type="dxa"/>
            <w:vAlign w:val="center"/>
          </w:tcPr>
          <w:p w14:paraId="333410C7">
            <w:pPr>
              <w:spacing w:line="240" w:lineRule="auto"/>
              <w:jc w:val="center"/>
              <w:rPr>
                <w:rFonts w:hint="default" w:asciiTheme="majorEastAsia" w:hAnsiTheme="majorEastAsia" w:eastAsiaTheme="majorEastAsia" w:cstheme="maj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ajorEastAsia" w:hAnsiTheme="majorEastAsia" w:eastAsiaTheme="majorEastAsia" w:cstheme="majorEastAsia"/>
                <w:sz w:val="24"/>
                <w:szCs w:val="24"/>
                <w:lang w:val="en-US" w:eastAsia="zh-CN"/>
              </w:rPr>
              <w:t>18</w:t>
            </w:r>
          </w:p>
        </w:tc>
        <w:tc>
          <w:tcPr>
            <w:tcW w:w="1322" w:type="dxa"/>
            <w:vAlign w:val="center"/>
          </w:tcPr>
          <w:p w14:paraId="279A9390">
            <w:pPr>
              <w:spacing w:line="240" w:lineRule="auto"/>
              <w:jc w:val="center"/>
              <w:rPr>
                <w:rFonts w:hint="eastAsia" w:asciiTheme="majorEastAsia" w:hAnsiTheme="majorEastAsia" w:eastAsiaTheme="majorEastAsia" w:cstheme="majorEastAsia"/>
                <w:sz w:val="24"/>
                <w:szCs w:val="24"/>
              </w:rPr>
            </w:pPr>
            <w:r>
              <w:rPr>
                <w:rFonts w:hint="eastAsia" w:asciiTheme="minorEastAsia" w:hAnsiTheme="minorEastAsia"/>
                <w:szCs w:val="21"/>
              </w:rPr>
              <w:t>米</w:t>
            </w:r>
          </w:p>
        </w:tc>
        <w:tc>
          <w:tcPr>
            <w:tcW w:w="1613" w:type="dxa"/>
            <w:vAlign w:val="center"/>
          </w:tcPr>
          <w:p w14:paraId="6513B9CE">
            <w:pPr>
              <w:spacing w:line="240" w:lineRule="auto"/>
              <w:jc w:val="center"/>
              <w:rPr>
                <w:rFonts w:hint="eastAsia" w:asciiTheme="majorEastAsia" w:hAnsiTheme="majorEastAsia" w:eastAsiaTheme="majorEastAsia" w:cstheme="majorEastAsia"/>
                <w:sz w:val="24"/>
                <w:szCs w:val="24"/>
              </w:rPr>
            </w:pPr>
          </w:p>
        </w:tc>
      </w:tr>
      <w:tr w14:paraId="3F999A31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986" w:type="dxa"/>
            <w:vAlign w:val="center"/>
          </w:tcPr>
          <w:p w14:paraId="344717F2">
            <w:pPr>
              <w:spacing w:line="240" w:lineRule="auto"/>
              <w:jc w:val="center"/>
              <w:rPr>
                <w:rFonts w:hint="eastAsia" w:asciiTheme="majorEastAsia" w:hAnsiTheme="majorEastAsia" w:eastAsiaTheme="majorEastAsia" w:cstheme="maj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/>
                <w:szCs w:val="21"/>
              </w:rPr>
              <w:t>5</w:t>
            </w:r>
          </w:p>
        </w:tc>
        <w:tc>
          <w:tcPr>
            <w:tcW w:w="3446" w:type="dxa"/>
            <w:vAlign w:val="center"/>
          </w:tcPr>
          <w:p w14:paraId="756E861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Theme="majorEastAsia" w:hAnsiTheme="majorEastAsia" w:eastAsiaTheme="majorEastAsia" w:cstheme="majorEastAsia"/>
                <w:sz w:val="24"/>
                <w:szCs w:val="24"/>
              </w:rPr>
            </w:pPr>
            <w:r>
              <w:rPr>
                <w:rFonts w:hint="eastAsia" w:asciiTheme="majorEastAsia" w:hAnsiTheme="majorEastAsia" w:eastAsiaTheme="majorEastAsia" w:cstheme="majorEastAsia"/>
                <w:sz w:val="21"/>
                <w:szCs w:val="21"/>
                <w:lang w:val="en-US" w:eastAsia="zh-CN"/>
              </w:rPr>
              <w:t>鲜风机出风风管清洗</w:t>
            </w:r>
          </w:p>
        </w:tc>
        <w:tc>
          <w:tcPr>
            <w:tcW w:w="990" w:type="dxa"/>
            <w:vAlign w:val="center"/>
          </w:tcPr>
          <w:p w14:paraId="1A29781B">
            <w:pPr>
              <w:spacing w:line="240" w:lineRule="auto"/>
              <w:jc w:val="center"/>
              <w:rPr>
                <w:rFonts w:hint="eastAsia" w:asciiTheme="majorEastAsia" w:hAnsiTheme="majorEastAsia" w:eastAsiaTheme="majorEastAsia" w:cstheme="majorEastAsia"/>
                <w:sz w:val="24"/>
                <w:szCs w:val="24"/>
              </w:rPr>
            </w:pPr>
            <w:r>
              <w:rPr>
                <w:rFonts w:asciiTheme="minorEastAsia" w:hAnsiTheme="minorEastAsia"/>
                <w:szCs w:val="21"/>
              </w:rPr>
              <w:t>1</w:t>
            </w:r>
          </w:p>
        </w:tc>
        <w:tc>
          <w:tcPr>
            <w:tcW w:w="1322" w:type="dxa"/>
            <w:vAlign w:val="center"/>
          </w:tcPr>
          <w:p w14:paraId="1B63768E">
            <w:pPr>
              <w:spacing w:line="240" w:lineRule="auto"/>
              <w:jc w:val="center"/>
              <w:rPr>
                <w:rFonts w:hint="eastAsia" w:asciiTheme="majorEastAsia" w:hAnsiTheme="majorEastAsia" w:eastAsiaTheme="majorEastAsia" w:cstheme="majorEastAsia"/>
                <w:sz w:val="24"/>
                <w:szCs w:val="24"/>
              </w:rPr>
            </w:pPr>
            <w:r>
              <w:rPr>
                <w:rFonts w:hint="eastAsia" w:asciiTheme="minorEastAsia" w:hAnsiTheme="minorEastAsia"/>
                <w:szCs w:val="21"/>
              </w:rPr>
              <w:t>项</w:t>
            </w:r>
          </w:p>
        </w:tc>
        <w:tc>
          <w:tcPr>
            <w:tcW w:w="1613" w:type="dxa"/>
            <w:vAlign w:val="center"/>
          </w:tcPr>
          <w:p w14:paraId="2697B084">
            <w:pPr>
              <w:spacing w:line="240" w:lineRule="auto"/>
              <w:jc w:val="center"/>
              <w:rPr>
                <w:rFonts w:hint="eastAsia" w:asciiTheme="majorEastAsia" w:hAnsiTheme="majorEastAsia" w:eastAsiaTheme="majorEastAsia" w:cstheme="majorEastAsia"/>
                <w:sz w:val="24"/>
                <w:szCs w:val="24"/>
              </w:rPr>
            </w:pPr>
          </w:p>
        </w:tc>
      </w:tr>
      <w:tr w14:paraId="364C22BB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986" w:type="dxa"/>
            <w:vAlign w:val="center"/>
          </w:tcPr>
          <w:p w14:paraId="0BDD0946">
            <w:pPr>
              <w:spacing w:line="240" w:lineRule="auto"/>
              <w:jc w:val="center"/>
              <w:rPr>
                <w:rFonts w:hint="eastAsia" w:asciiTheme="majorEastAsia" w:hAnsiTheme="majorEastAsia" w:eastAsiaTheme="majorEastAsia" w:cstheme="maj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/>
                <w:szCs w:val="21"/>
              </w:rPr>
              <w:t>6</w:t>
            </w:r>
          </w:p>
        </w:tc>
        <w:tc>
          <w:tcPr>
            <w:tcW w:w="3446" w:type="dxa"/>
            <w:vAlign w:val="center"/>
          </w:tcPr>
          <w:p w14:paraId="281036C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Theme="majorEastAsia" w:hAnsiTheme="majorEastAsia" w:eastAsiaTheme="majorEastAsia" w:cstheme="maj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ajorEastAsia" w:hAnsiTheme="majorEastAsia" w:eastAsiaTheme="majorEastAsia" w:cstheme="majorEastAsia"/>
                <w:sz w:val="21"/>
                <w:szCs w:val="21"/>
                <w:lang w:val="en-US" w:eastAsia="zh-CN"/>
              </w:rPr>
              <w:t>不锈钢炉面清洗</w:t>
            </w:r>
          </w:p>
        </w:tc>
        <w:tc>
          <w:tcPr>
            <w:tcW w:w="990" w:type="dxa"/>
            <w:vAlign w:val="center"/>
          </w:tcPr>
          <w:p w14:paraId="5AE73E3C">
            <w:pPr>
              <w:spacing w:line="240" w:lineRule="auto"/>
              <w:jc w:val="center"/>
              <w:rPr>
                <w:rFonts w:hint="eastAsia" w:asciiTheme="majorEastAsia" w:hAnsiTheme="majorEastAsia" w:eastAsiaTheme="majorEastAsia" w:cstheme="majorEastAsia"/>
                <w:sz w:val="24"/>
                <w:szCs w:val="24"/>
              </w:rPr>
            </w:pPr>
            <w:r>
              <w:rPr>
                <w:rFonts w:asciiTheme="minorEastAsia" w:hAnsiTheme="minorEastAsia"/>
                <w:szCs w:val="21"/>
              </w:rPr>
              <w:t>1</w:t>
            </w:r>
          </w:p>
        </w:tc>
        <w:tc>
          <w:tcPr>
            <w:tcW w:w="1322" w:type="dxa"/>
            <w:vAlign w:val="center"/>
          </w:tcPr>
          <w:p w14:paraId="33150C7E">
            <w:pPr>
              <w:spacing w:line="240" w:lineRule="auto"/>
              <w:jc w:val="center"/>
              <w:rPr>
                <w:rFonts w:hint="eastAsia" w:asciiTheme="majorEastAsia" w:hAnsiTheme="majorEastAsia" w:eastAsiaTheme="majorEastAsia" w:cstheme="majorEastAsia"/>
                <w:sz w:val="24"/>
                <w:szCs w:val="24"/>
              </w:rPr>
            </w:pPr>
            <w:r>
              <w:rPr>
                <w:rFonts w:hint="eastAsia" w:asciiTheme="minorEastAsia" w:hAnsiTheme="minorEastAsia"/>
                <w:szCs w:val="21"/>
              </w:rPr>
              <w:t>项</w:t>
            </w:r>
          </w:p>
        </w:tc>
        <w:tc>
          <w:tcPr>
            <w:tcW w:w="1613" w:type="dxa"/>
            <w:vAlign w:val="center"/>
          </w:tcPr>
          <w:p w14:paraId="41664AF2">
            <w:pPr>
              <w:spacing w:line="240" w:lineRule="auto"/>
              <w:jc w:val="center"/>
              <w:rPr>
                <w:rFonts w:hint="eastAsia" w:asciiTheme="majorEastAsia" w:hAnsiTheme="majorEastAsia" w:eastAsiaTheme="majorEastAsia" w:cstheme="majorEastAsia"/>
                <w:sz w:val="24"/>
                <w:szCs w:val="24"/>
              </w:rPr>
            </w:pPr>
          </w:p>
        </w:tc>
      </w:tr>
      <w:tr w14:paraId="38E6BDD7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986" w:type="dxa"/>
            <w:vAlign w:val="center"/>
          </w:tcPr>
          <w:p w14:paraId="7FD5D49F">
            <w:pPr>
              <w:spacing w:line="240" w:lineRule="auto"/>
              <w:jc w:val="center"/>
              <w:rPr>
                <w:rFonts w:hint="eastAsia" w:asciiTheme="majorEastAsia" w:hAnsiTheme="majorEastAsia" w:eastAsiaTheme="majorEastAsia" w:cstheme="maj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/>
                <w:szCs w:val="21"/>
              </w:rPr>
              <w:t>7</w:t>
            </w:r>
          </w:p>
        </w:tc>
        <w:tc>
          <w:tcPr>
            <w:tcW w:w="3446" w:type="dxa"/>
            <w:vAlign w:val="center"/>
          </w:tcPr>
          <w:p w14:paraId="4241984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Theme="majorEastAsia" w:hAnsiTheme="majorEastAsia" w:eastAsiaTheme="majorEastAsia" w:cstheme="maj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ajorEastAsia" w:hAnsiTheme="majorEastAsia" w:eastAsiaTheme="majorEastAsia" w:cstheme="majorEastAsia"/>
                <w:sz w:val="21"/>
                <w:szCs w:val="21"/>
                <w:lang w:val="en-US" w:eastAsia="zh-CN"/>
              </w:rPr>
              <w:t>点心房及洗碗间烟罩擦拭</w:t>
            </w:r>
          </w:p>
        </w:tc>
        <w:tc>
          <w:tcPr>
            <w:tcW w:w="990" w:type="dxa"/>
            <w:vAlign w:val="center"/>
          </w:tcPr>
          <w:p w14:paraId="1C49ABA1">
            <w:pPr>
              <w:spacing w:line="240" w:lineRule="auto"/>
              <w:jc w:val="center"/>
              <w:rPr>
                <w:rFonts w:hint="eastAsia" w:asciiTheme="majorEastAsia" w:hAnsiTheme="majorEastAsia" w:eastAsiaTheme="majorEastAsia" w:cstheme="majorEastAsia"/>
                <w:sz w:val="24"/>
                <w:szCs w:val="24"/>
              </w:rPr>
            </w:pPr>
            <w:r>
              <w:rPr>
                <w:rFonts w:hint="eastAsia" w:asciiTheme="minorEastAsia" w:hAnsiTheme="minorEastAsia"/>
                <w:szCs w:val="21"/>
                <w:lang w:val="en-US" w:eastAsia="zh-CN"/>
              </w:rPr>
              <w:t>5</w:t>
            </w:r>
          </w:p>
        </w:tc>
        <w:tc>
          <w:tcPr>
            <w:tcW w:w="1322" w:type="dxa"/>
            <w:vAlign w:val="center"/>
          </w:tcPr>
          <w:p w14:paraId="31B01489">
            <w:pPr>
              <w:spacing w:line="240" w:lineRule="auto"/>
              <w:jc w:val="center"/>
              <w:rPr>
                <w:rFonts w:hint="eastAsia" w:asciiTheme="majorEastAsia" w:hAnsiTheme="majorEastAsia" w:eastAsiaTheme="majorEastAsia" w:cstheme="majorEastAsia"/>
                <w:sz w:val="24"/>
                <w:szCs w:val="24"/>
              </w:rPr>
            </w:pPr>
            <w:r>
              <w:rPr>
                <w:rFonts w:hint="eastAsia" w:asciiTheme="minorEastAsia" w:hAnsiTheme="minorEastAsia"/>
                <w:szCs w:val="21"/>
              </w:rPr>
              <w:t>米</w:t>
            </w:r>
          </w:p>
        </w:tc>
        <w:tc>
          <w:tcPr>
            <w:tcW w:w="1613" w:type="dxa"/>
            <w:vAlign w:val="center"/>
          </w:tcPr>
          <w:p w14:paraId="33984E8E">
            <w:pPr>
              <w:spacing w:line="240" w:lineRule="auto"/>
              <w:jc w:val="center"/>
              <w:rPr>
                <w:rFonts w:hint="eastAsia" w:asciiTheme="majorEastAsia" w:hAnsiTheme="majorEastAsia" w:eastAsiaTheme="majorEastAsia" w:cstheme="majorEastAsia"/>
                <w:sz w:val="24"/>
                <w:szCs w:val="24"/>
              </w:rPr>
            </w:pPr>
          </w:p>
        </w:tc>
      </w:tr>
      <w:tr w14:paraId="38C12B7E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986" w:type="dxa"/>
            <w:vAlign w:val="center"/>
          </w:tcPr>
          <w:p w14:paraId="5DF9F63A">
            <w:pPr>
              <w:spacing w:line="240" w:lineRule="auto"/>
              <w:jc w:val="center"/>
              <w:rPr>
                <w:rFonts w:hint="eastAsia" w:asciiTheme="majorEastAsia" w:hAnsiTheme="majorEastAsia" w:eastAsiaTheme="majorEastAsia" w:cstheme="maj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/>
                <w:szCs w:val="21"/>
              </w:rPr>
              <w:t>8</w:t>
            </w:r>
          </w:p>
        </w:tc>
        <w:tc>
          <w:tcPr>
            <w:tcW w:w="3446" w:type="dxa"/>
            <w:vAlign w:val="center"/>
          </w:tcPr>
          <w:p w14:paraId="5FD911C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Theme="majorEastAsia" w:hAnsiTheme="majorEastAsia" w:eastAsiaTheme="majorEastAsia" w:cstheme="maj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ajorEastAsia" w:hAnsiTheme="majorEastAsia" w:eastAsiaTheme="majorEastAsia" w:cstheme="majorEastAsia"/>
                <w:sz w:val="21"/>
                <w:szCs w:val="21"/>
                <w:lang w:val="en-US" w:eastAsia="zh-CN"/>
              </w:rPr>
              <w:t>炉底场地</w:t>
            </w:r>
            <w:r>
              <w:rPr>
                <w:rFonts w:hint="eastAsia" w:asciiTheme="majorEastAsia" w:hAnsiTheme="majorEastAsia" w:eastAsiaTheme="majorEastAsia" w:cstheme="majorEastAsia"/>
                <w:sz w:val="21"/>
                <w:szCs w:val="21"/>
              </w:rPr>
              <w:t>清洗</w:t>
            </w:r>
          </w:p>
        </w:tc>
        <w:tc>
          <w:tcPr>
            <w:tcW w:w="990" w:type="dxa"/>
            <w:vAlign w:val="center"/>
          </w:tcPr>
          <w:p w14:paraId="318639AB">
            <w:pPr>
              <w:spacing w:line="240" w:lineRule="auto"/>
              <w:jc w:val="center"/>
              <w:rPr>
                <w:rFonts w:hint="eastAsia" w:asciiTheme="majorEastAsia" w:hAnsiTheme="majorEastAsia" w:eastAsiaTheme="majorEastAsia" w:cstheme="majorEastAsia"/>
                <w:sz w:val="24"/>
                <w:szCs w:val="24"/>
              </w:rPr>
            </w:pPr>
            <w:r>
              <w:rPr>
                <w:rFonts w:hint="eastAsia" w:asciiTheme="minorEastAsia" w:hAnsiTheme="minorEastAsia"/>
                <w:szCs w:val="21"/>
                <w:lang w:val="en-US" w:eastAsia="zh-CN"/>
              </w:rPr>
              <w:t>1</w:t>
            </w:r>
          </w:p>
        </w:tc>
        <w:tc>
          <w:tcPr>
            <w:tcW w:w="1322" w:type="dxa"/>
            <w:vAlign w:val="center"/>
          </w:tcPr>
          <w:p w14:paraId="7C30FE73">
            <w:pPr>
              <w:spacing w:line="240" w:lineRule="auto"/>
              <w:jc w:val="center"/>
              <w:rPr>
                <w:rFonts w:hint="eastAsia" w:asciiTheme="majorEastAsia" w:hAnsiTheme="majorEastAsia" w:eastAsiaTheme="majorEastAsia" w:cstheme="majorEastAsia"/>
                <w:sz w:val="24"/>
                <w:szCs w:val="24"/>
              </w:rPr>
            </w:pPr>
            <w:r>
              <w:rPr>
                <w:rFonts w:hint="eastAsia" w:asciiTheme="minorEastAsia" w:hAnsiTheme="minorEastAsia"/>
                <w:szCs w:val="21"/>
                <w:lang w:val="en-US" w:eastAsia="zh-CN"/>
              </w:rPr>
              <w:t>项</w:t>
            </w:r>
          </w:p>
        </w:tc>
        <w:tc>
          <w:tcPr>
            <w:tcW w:w="1613" w:type="dxa"/>
            <w:vAlign w:val="center"/>
          </w:tcPr>
          <w:p w14:paraId="6A42BD8B">
            <w:pPr>
              <w:spacing w:line="240" w:lineRule="auto"/>
              <w:jc w:val="center"/>
              <w:rPr>
                <w:rFonts w:hint="eastAsia" w:asciiTheme="majorEastAsia" w:hAnsiTheme="majorEastAsia" w:eastAsiaTheme="majorEastAsia" w:cstheme="majorEastAsia"/>
                <w:sz w:val="24"/>
                <w:szCs w:val="24"/>
              </w:rPr>
            </w:pPr>
          </w:p>
        </w:tc>
      </w:tr>
      <w:tr w14:paraId="76C7F4A9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6744" w:type="dxa"/>
            <w:gridSpan w:val="4"/>
            <w:vAlign w:val="center"/>
          </w:tcPr>
          <w:p w14:paraId="2819E5E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Theme="majorEastAsia" w:hAnsiTheme="majorEastAsia" w:eastAsiaTheme="majorEastAsia" w:cstheme="maj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/>
                <w:b/>
                <w:bCs/>
                <w:sz w:val="24"/>
                <w:szCs w:val="24"/>
                <w:lang w:val="en-US" w:eastAsia="zh-CN"/>
              </w:rPr>
              <w:t>一年一次项目</w:t>
            </w:r>
          </w:p>
        </w:tc>
        <w:tc>
          <w:tcPr>
            <w:tcW w:w="1613" w:type="dxa"/>
            <w:vAlign w:val="center"/>
          </w:tcPr>
          <w:p w14:paraId="1607157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Theme="majorEastAsia" w:hAnsiTheme="majorEastAsia" w:eastAsiaTheme="majorEastAsia" w:cstheme="majorEastAsia"/>
                <w:sz w:val="24"/>
                <w:szCs w:val="24"/>
              </w:rPr>
            </w:pPr>
          </w:p>
        </w:tc>
      </w:tr>
      <w:tr w14:paraId="5F497F73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986" w:type="dxa"/>
            <w:vAlign w:val="center"/>
          </w:tcPr>
          <w:p w14:paraId="6F997A3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Theme="majorEastAsia" w:hAnsiTheme="majorEastAsia" w:eastAsiaTheme="majorEastAsia" w:cstheme="maj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ajorEastAsia" w:hAnsiTheme="majorEastAsia" w:eastAsiaTheme="majorEastAsia" w:cstheme="majorEastAsia"/>
                <w:sz w:val="24"/>
                <w:szCs w:val="24"/>
                <w:lang w:val="en-US" w:eastAsia="zh-CN"/>
              </w:rPr>
              <w:t>9</w:t>
            </w:r>
          </w:p>
        </w:tc>
        <w:tc>
          <w:tcPr>
            <w:tcW w:w="3446" w:type="dxa"/>
            <w:vAlign w:val="center"/>
          </w:tcPr>
          <w:p w14:paraId="5264AC5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Theme="majorEastAsia" w:hAnsiTheme="majorEastAsia" w:eastAsiaTheme="majorEastAsia" w:cstheme="maj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ajorEastAsia" w:hAnsiTheme="majorEastAsia" w:eastAsiaTheme="majorEastAsia" w:cstheme="majorEastAsia"/>
                <w:sz w:val="24"/>
                <w:szCs w:val="24"/>
                <w:lang w:val="en-US" w:eastAsia="zh-CN"/>
              </w:rPr>
              <w:t>厨房至天面</w:t>
            </w:r>
            <w:r>
              <w:rPr>
                <w:rFonts w:hint="eastAsia" w:asciiTheme="majorEastAsia" w:hAnsiTheme="majorEastAsia" w:eastAsiaTheme="majorEastAsia" w:cstheme="majorEastAsia"/>
                <w:sz w:val="24"/>
                <w:szCs w:val="24"/>
              </w:rPr>
              <w:t>直管内部清洗</w:t>
            </w:r>
          </w:p>
        </w:tc>
        <w:tc>
          <w:tcPr>
            <w:tcW w:w="990" w:type="dxa"/>
            <w:vAlign w:val="center"/>
          </w:tcPr>
          <w:p w14:paraId="7F8B16F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Theme="majorEastAsia" w:hAnsiTheme="majorEastAsia" w:eastAsiaTheme="majorEastAsia" w:cstheme="maj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ajorEastAsia" w:hAnsiTheme="majorEastAsia" w:eastAsiaTheme="majorEastAsia" w:cstheme="majorEastAsia"/>
                <w:sz w:val="24"/>
                <w:szCs w:val="24"/>
                <w:lang w:val="en-US" w:eastAsia="zh-CN"/>
              </w:rPr>
              <w:t>15</w:t>
            </w:r>
          </w:p>
        </w:tc>
        <w:tc>
          <w:tcPr>
            <w:tcW w:w="1322" w:type="dxa"/>
            <w:vAlign w:val="center"/>
          </w:tcPr>
          <w:p w14:paraId="51F2CE2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Theme="majorEastAsia" w:hAnsiTheme="majorEastAsia" w:eastAsiaTheme="majorEastAsia" w:cstheme="maj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ajorEastAsia" w:hAnsiTheme="majorEastAsia" w:eastAsiaTheme="majorEastAsia" w:cstheme="majorEastAsia"/>
                <w:sz w:val="24"/>
                <w:szCs w:val="24"/>
                <w:lang w:val="en-US" w:eastAsia="zh-CN"/>
              </w:rPr>
              <w:t>米</w:t>
            </w:r>
          </w:p>
        </w:tc>
        <w:tc>
          <w:tcPr>
            <w:tcW w:w="1613" w:type="dxa"/>
            <w:vAlign w:val="center"/>
          </w:tcPr>
          <w:p w14:paraId="06D5999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Theme="majorEastAsia" w:hAnsiTheme="majorEastAsia" w:eastAsiaTheme="majorEastAsia" w:cstheme="majorEastAsia"/>
                <w:sz w:val="24"/>
                <w:szCs w:val="24"/>
              </w:rPr>
            </w:pPr>
          </w:p>
        </w:tc>
      </w:tr>
      <w:tr w14:paraId="5EC8357B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2" w:hRule="atLeast"/>
        </w:trPr>
        <w:tc>
          <w:tcPr>
            <w:tcW w:w="8357" w:type="dxa"/>
            <w:gridSpan w:val="5"/>
            <w:vAlign w:val="center"/>
          </w:tcPr>
          <w:p w14:paraId="570D800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Theme="majorEastAsia" w:hAnsiTheme="majorEastAsia" w:eastAsiaTheme="majorEastAsia" w:cstheme="maj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ajorEastAsia" w:hAnsiTheme="majorEastAsia" w:eastAsiaTheme="majorEastAsia" w:cstheme="majorEastAsia"/>
                <w:b/>
                <w:bCs/>
                <w:sz w:val="24"/>
                <w:szCs w:val="24"/>
                <w:lang w:val="en-US" w:eastAsia="zh-CN"/>
              </w:rPr>
              <w:t>黄埔院区住院楼营养厨房</w:t>
            </w:r>
          </w:p>
        </w:tc>
      </w:tr>
      <w:tr w14:paraId="00CC2CA7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986" w:type="dxa"/>
            <w:shd w:val="clear" w:color="auto" w:fill="auto"/>
            <w:vAlign w:val="center"/>
          </w:tcPr>
          <w:p w14:paraId="733DBE8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Theme="majorEastAsia" w:hAnsiTheme="majorEastAsia" w:eastAsiaTheme="majorEastAsia" w:cstheme="majorEastAsia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Theme="majorEastAsia" w:hAnsiTheme="majorEastAsia" w:eastAsiaTheme="majorEastAsia" w:cstheme="majorEastAsia"/>
                <w:sz w:val="24"/>
                <w:szCs w:val="24"/>
              </w:rPr>
              <w:t>1</w:t>
            </w:r>
          </w:p>
        </w:tc>
        <w:tc>
          <w:tcPr>
            <w:tcW w:w="3446" w:type="dxa"/>
            <w:shd w:val="clear" w:color="auto" w:fill="auto"/>
            <w:vAlign w:val="center"/>
          </w:tcPr>
          <w:p w14:paraId="1F91AD9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Theme="majorEastAsia" w:hAnsiTheme="majorEastAsia" w:eastAsiaTheme="majorEastAsia" w:cstheme="majorEastAsia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Theme="majorEastAsia" w:hAnsiTheme="majorEastAsia" w:eastAsiaTheme="majorEastAsia" w:cstheme="majorEastAsia"/>
                <w:sz w:val="21"/>
                <w:szCs w:val="21"/>
              </w:rPr>
              <w:t>抽</w:t>
            </w:r>
            <w:r>
              <w:rPr>
                <w:rFonts w:hint="eastAsia" w:asciiTheme="majorEastAsia" w:hAnsiTheme="majorEastAsia" w:eastAsiaTheme="majorEastAsia" w:cstheme="majorEastAsia"/>
                <w:sz w:val="21"/>
                <w:szCs w:val="21"/>
                <w:lang w:val="en-US" w:eastAsia="zh-CN"/>
              </w:rPr>
              <w:t>排</w:t>
            </w:r>
            <w:r>
              <w:rPr>
                <w:rFonts w:hint="eastAsia" w:asciiTheme="majorEastAsia" w:hAnsiTheme="majorEastAsia" w:eastAsiaTheme="majorEastAsia" w:cstheme="majorEastAsia"/>
                <w:sz w:val="21"/>
                <w:szCs w:val="21"/>
              </w:rPr>
              <w:t>风机清洗</w:t>
            </w:r>
          </w:p>
        </w:tc>
        <w:tc>
          <w:tcPr>
            <w:tcW w:w="990" w:type="dxa"/>
            <w:shd w:val="clear" w:color="auto" w:fill="auto"/>
            <w:vAlign w:val="center"/>
          </w:tcPr>
          <w:p w14:paraId="03D8141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Theme="majorEastAsia" w:hAnsiTheme="majorEastAsia" w:eastAsiaTheme="majorEastAsia" w:cstheme="majorEastAsia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Theme="majorEastAsia" w:hAnsiTheme="majorEastAsia" w:eastAsiaTheme="majorEastAsia" w:cstheme="majorEastAsia"/>
                <w:sz w:val="24"/>
                <w:szCs w:val="24"/>
              </w:rPr>
              <w:t>1</w:t>
            </w:r>
          </w:p>
        </w:tc>
        <w:tc>
          <w:tcPr>
            <w:tcW w:w="1322" w:type="dxa"/>
            <w:shd w:val="clear" w:color="auto" w:fill="auto"/>
            <w:vAlign w:val="center"/>
          </w:tcPr>
          <w:p w14:paraId="0360CB2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Theme="majorEastAsia" w:hAnsiTheme="majorEastAsia" w:eastAsiaTheme="majorEastAsia" w:cstheme="majorEastAsia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Theme="majorEastAsia" w:hAnsiTheme="majorEastAsia" w:eastAsiaTheme="majorEastAsia" w:cstheme="majorEastAsia"/>
                <w:sz w:val="24"/>
                <w:szCs w:val="24"/>
              </w:rPr>
              <w:t>台</w:t>
            </w:r>
          </w:p>
        </w:tc>
        <w:tc>
          <w:tcPr>
            <w:tcW w:w="1613" w:type="dxa"/>
            <w:vAlign w:val="center"/>
          </w:tcPr>
          <w:p w14:paraId="6D9B2F1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Theme="majorEastAsia" w:hAnsiTheme="majorEastAsia" w:eastAsiaTheme="majorEastAsia" w:cstheme="majorEastAsia"/>
                <w:sz w:val="24"/>
                <w:szCs w:val="24"/>
              </w:rPr>
            </w:pPr>
          </w:p>
        </w:tc>
      </w:tr>
      <w:tr w14:paraId="1A23F8A4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986" w:type="dxa"/>
            <w:shd w:val="clear" w:color="auto" w:fill="auto"/>
            <w:vAlign w:val="center"/>
          </w:tcPr>
          <w:p w14:paraId="7AA072F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Theme="majorEastAsia" w:hAnsiTheme="majorEastAsia" w:eastAsiaTheme="majorEastAsia" w:cstheme="majorEastAsia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Theme="majorEastAsia" w:hAnsiTheme="majorEastAsia" w:eastAsiaTheme="majorEastAsia" w:cstheme="majorEastAsia"/>
                <w:sz w:val="24"/>
                <w:szCs w:val="24"/>
              </w:rPr>
              <w:t>2</w:t>
            </w:r>
          </w:p>
        </w:tc>
        <w:tc>
          <w:tcPr>
            <w:tcW w:w="3446" w:type="dxa"/>
            <w:shd w:val="clear" w:color="auto" w:fill="auto"/>
            <w:vAlign w:val="center"/>
          </w:tcPr>
          <w:p w14:paraId="1F7D08F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Theme="majorEastAsia" w:hAnsiTheme="majorEastAsia" w:eastAsiaTheme="majorEastAsia" w:cstheme="majorEastAsia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Theme="majorEastAsia" w:hAnsiTheme="majorEastAsia" w:eastAsiaTheme="majorEastAsia" w:cstheme="majorEastAsia"/>
                <w:sz w:val="21"/>
                <w:szCs w:val="21"/>
              </w:rPr>
              <w:t>油烟静化器清洗</w:t>
            </w:r>
          </w:p>
        </w:tc>
        <w:tc>
          <w:tcPr>
            <w:tcW w:w="990" w:type="dxa"/>
            <w:shd w:val="clear" w:color="auto" w:fill="auto"/>
            <w:vAlign w:val="center"/>
          </w:tcPr>
          <w:p w14:paraId="4BC5070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Theme="majorEastAsia" w:hAnsiTheme="majorEastAsia" w:eastAsiaTheme="majorEastAsia" w:cstheme="majorEastAsia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Theme="majorEastAsia" w:hAnsiTheme="majorEastAsia" w:eastAsiaTheme="majorEastAsia" w:cstheme="majorEastAsia"/>
                <w:sz w:val="24"/>
                <w:szCs w:val="24"/>
              </w:rPr>
              <w:t>1</w:t>
            </w:r>
          </w:p>
        </w:tc>
        <w:tc>
          <w:tcPr>
            <w:tcW w:w="1322" w:type="dxa"/>
            <w:shd w:val="clear" w:color="auto" w:fill="auto"/>
            <w:vAlign w:val="center"/>
          </w:tcPr>
          <w:p w14:paraId="7881265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Theme="majorEastAsia" w:hAnsiTheme="majorEastAsia" w:eastAsiaTheme="majorEastAsia" w:cstheme="majorEastAsia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Theme="majorEastAsia" w:hAnsiTheme="majorEastAsia" w:eastAsiaTheme="majorEastAsia" w:cstheme="majorEastAsia"/>
                <w:sz w:val="24"/>
                <w:szCs w:val="24"/>
              </w:rPr>
              <w:t>台</w:t>
            </w:r>
          </w:p>
        </w:tc>
        <w:tc>
          <w:tcPr>
            <w:tcW w:w="1613" w:type="dxa"/>
            <w:vAlign w:val="center"/>
          </w:tcPr>
          <w:p w14:paraId="6487CBD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Theme="majorEastAsia" w:hAnsiTheme="majorEastAsia" w:eastAsiaTheme="majorEastAsia" w:cstheme="majorEastAsia"/>
                <w:sz w:val="24"/>
                <w:szCs w:val="24"/>
              </w:rPr>
            </w:pPr>
          </w:p>
        </w:tc>
      </w:tr>
      <w:tr w14:paraId="079BD63C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986" w:type="dxa"/>
            <w:shd w:val="clear" w:color="auto" w:fill="auto"/>
            <w:vAlign w:val="center"/>
          </w:tcPr>
          <w:p w14:paraId="784245A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Theme="majorEastAsia" w:hAnsiTheme="majorEastAsia" w:eastAsiaTheme="majorEastAsia" w:cstheme="majorEastAsia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Theme="majorEastAsia" w:hAnsiTheme="majorEastAsia" w:eastAsiaTheme="majorEastAsia" w:cstheme="majorEastAsia"/>
                <w:sz w:val="24"/>
                <w:szCs w:val="24"/>
              </w:rPr>
              <w:t>3</w:t>
            </w:r>
          </w:p>
        </w:tc>
        <w:tc>
          <w:tcPr>
            <w:tcW w:w="3446" w:type="dxa"/>
            <w:shd w:val="clear" w:color="auto" w:fill="auto"/>
            <w:vAlign w:val="center"/>
          </w:tcPr>
          <w:p w14:paraId="4BD0087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Theme="majorEastAsia" w:hAnsiTheme="majorEastAsia" w:eastAsiaTheme="majorEastAsia" w:cstheme="majorEastAsia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Theme="majorEastAsia" w:hAnsiTheme="majorEastAsia" w:eastAsiaTheme="majorEastAsia" w:cstheme="majorEastAsia"/>
                <w:sz w:val="21"/>
                <w:szCs w:val="21"/>
              </w:rPr>
              <w:t>清洗不锈钢烟罩</w:t>
            </w:r>
            <w:r>
              <w:rPr>
                <w:rFonts w:hint="eastAsia" w:asciiTheme="majorEastAsia" w:hAnsiTheme="majorEastAsia" w:eastAsiaTheme="majorEastAsia" w:cstheme="majorEastAsia"/>
                <w:sz w:val="21"/>
                <w:szCs w:val="21"/>
                <w:lang w:val="en-US" w:eastAsia="zh-CN"/>
              </w:rPr>
              <w:t xml:space="preserve">          </w:t>
            </w:r>
          </w:p>
        </w:tc>
        <w:tc>
          <w:tcPr>
            <w:tcW w:w="990" w:type="dxa"/>
            <w:shd w:val="clear" w:color="auto" w:fill="auto"/>
            <w:vAlign w:val="center"/>
          </w:tcPr>
          <w:p w14:paraId="0EA392B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Theme="majorEastAsia" w:hAnsiTheme="majorEastAsia" w:eastAsiaTheme="majorEastAsia" w:cstheme="majorEastAsia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Theme="majorEastAsia" w:hAnsiTheme="majorEastAsia" w:eastAsiaTheme="majorEastAsia" w:cstheme="majorEastAsia"/>
                <w:sz w:val="24"/>
                <w:szCs w:val="24"/>
                <w:lang w:val="en-US" w:eastAsia="zh-CN"/>
              </w:rPr>
              <w:t>12</w:t>
            </w:r>
          </w:p>
        </w:tc>
        <w:tc>
          <w:tcPr>
            <w:tcW w:w="1322" w:type="dxa"/>
            <w:shd w:val="clear" w:color="auto" w:fill="auto"/>
            <w:vAlign w:val="center"/>
          </w:tcPr>
          <w:p w14:paraId="434AF78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Theme="majorEastAsia" w:hAnsiTheme="majorEastAsia" w:eastAsiaTheme="majorEastAsia" w:cstheme="majorEastAsia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Theme="majorEastAsia" w:hAnsiTheme="majorEastAsia" w:eastAsiaTheme="majorEastAsia" w:cstheme="majorEastAsia"/>
                <w:sz w:val="24"/>
                <w:szCs w:val="24"/>
              </w:rPr>
              <w:t>米</w:t>
            </w:r>
          </w:p>
        </w:tc>
        <w:tc>
          <w:tcPr>
            <w:tcW w:w="1613" w:type="dxa"/>
            <w:vAlign w:val="center"/>
          </w:tcPr>
          <w:p w14:paraId="3C1D21A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Theme="majorEastAsia" w:hAnsiTheme="majorEastAsia" w:eastAsiaTheme="majorEastAsia" w:cstheme="majorEastAsia"/>
                <w:sz w:val="24"/>
                <w:szCs w:val="24"/>
              </w:rPr>
            </w:pPr>
          </w:p>
        </w:tc>
      </w:tr>
      <w:tr w14:paraId="400C30BA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986" w:type="dxa"/>
            <w:shd w:val="clear" w:color="auto" w:fill="auto"/>
            <w:vAlign w:val="center"/>
          </w:tcPr>
          <w:p w14:paraId="26FF261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Theme="majorEastAsia" w:hAnsiTheme="majorEastAsia" w:eastAsiaTheme="majorEastAsia" w:cstheme="majorEastAsia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Theme="majorEastAsia" w:hAnsiTheme="majorEastAsia" w:eastAsiaTheme="majorEastAsia" w:cstheme="majorEastAsia"/>
                <w:sz w:val="24"/>
                <w:szCs w:val="24"/>
              </w:rPr>
              <w:t>4</w:t>
            </w:r>
          </w:p>
        </w:tc>
        <w:tc>
          <w:tcPr>
            <w:tcW w:w="3446" w:type="dxa"/>
            <w:shd w:val="clear" w:color="auto" w:fill="auto"/>
            <w:vAlign w:val="center"/>
          </w:tcPr>
          <w:p w14:paraId="4C294DE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Theme="majorEastAsia" w:hAnsiTheme="majorEastAsia" w:eastAsiaTheme="majorEastAsia" w:cstheme="majorEastAsia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Theme="majorEastAsia" w:hAnsiTheme="majorEastAsia" w:eastAsiaTheme="majorEastAsia" w:cstheme="majorEastAsia"/>
                <w:sz w:val="21"/>
                <w:szCs w:val="21"/>
              </w:rPr>
              <w:t>清洗烟罩顶集油管</w:t>
            </w:r>
          </w:p>
        </w:tc>
        <w:tc>
          <w:tcPr>
            <w:tcW w:w="990" w:type="dxa"/>
            <w:shd w:val="clear" w:color="auto" w:fill="auto"/>
            <w:vAlign w:val="center"/>
          </w:tcPr>
          <w:p w14:paraId="12E7024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Theme="majorEastAsia" w:hAnsiTheme="majorEastAsia" w:eastAsiaTheme="majorEastAsia" w:cstheme="majorEastAsia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Theme="majorEastAsia" w:hAnsiTheme="majorEastAsia" w:eastAsiaTheme="majorEastAsia" w:cstheme="majorEastAsia"/>
                <w:sz w:val="24"/>
                <w:szCs w:val="24"/>
                <w:lang w:val="en-US" w:eastAsia="zh-CN"/>
              </w:rPr>
              <w:t>16</w:t>
            </w:r>
          </w:p>
        </w:tc>
        <w:tc>
          <w:tcPr>
            <w:tcW w:w="1322" w:type="dxa"/>
            <w:shd w:val="clear" w:color="auto" w:fill="auto"/>
            <w:vAlign w:val="center"/>
          </w:tcPr>
          <w:p w14:paraId="2788FC3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Theme="majorEastAsia" w:hAnsiTheme="majorEastAsia" w:eastAsiaTheme="majorEastAsia" w:cstheme="majorEastAsia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Theme="majorEastAsia" w:hAnsiTheme="majorEastAsia" w:eastAsiaTheme="majorEastAsia" w:cstheme="majorEastAsia"/>
                <w:sz w:val="24"/>
                <w:szCs w:val="24"/>
              </w:rPr>
              <w:t>米</w:t>
            </w:r>
          </w:p>
        </w:tc>
        <w:tc>
          <w:tcPr>
            <w:tcW w:w="1613" w:type="dxa"/>
            <w:vAlign w:val="center"/>
          </w:tcPr>
          <w:p w14:paraId="12C05D7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Theme="majorEastAsia" w:hAnsiTheme="majorEastAsia" w:eastAsiaTheme="majorEastAsia" w:cstheme="majorEastAsia"/>
                <w:sz w:val="24"/>
                <w:szCs w:val="24"/>
              </w:rPr>
            </w:pPr>
          </w:p>
        </w:tc>
      </w:tr>
      <w:tr w14:paraId="3004185E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986" w:type="dxa"/>
            <w:shd w:val="clear" w:color="auto" w:fill="auto"/>
            <w:vAlign w:val="center"/>
          </w:tcPr>
          <w:p w14:paraId="0669F96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Theme="majorEastAsia" w:hAnsiTheme="majorEastAsia" w:eastAsiaTheme="majorEastAsia" w:cstheme="majorEastAsia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Theme="majorEastAsia" w:hAnsiTheme="majorEastAsia" w:eastAsiaTheme="majorEastAsia" w:cstheme="majorEastAsia"/>
                <w:sz w:val="24"/>
                <w:szCs w:val="24"/>
                <w:lang w:val="en-US" w:eastAsia="zh-CN"/>
              </w:rPr>
              <w:t>5</w:t>
            </w:r>
          </w:p>
        </w:tc>
        <w:tc>
          <w:tcPr>
            <w:tcW w:w="3446" w:type="dxa"/>
            <w:shd w:val="clear" w:color="auto" w:fill="auto"/>
            <w:vAlign w:val="center"/>
          </w:tcPr>
          <w:p w14:paraId="2868380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Theme="majorEastAsia" w:hAnsiTheme="majorEastAsia" w:eastAsiaTheme="majorEastAsia" w:cstheme="majorEastAsia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Theme="majorEastAsia" w:hAnsiTheme="majorEastAsia" w:eastAsiaTheme="majorEastAsia" w:cstheme="majorEastAsia"/>
                <w:sz w:val="21"/>
                <w:szCs w:val="21"/>
                <w:lang w:val="en-US" w:eastAsia="zh-CN"/>
              </w:rPr>
              <w:t>鲜风机出风风管清洗</w:t>
            </w:r>
          </w:p>
        </w:tc>
        <w:tc>
          <w:tcPr>
            <w:tcW w:w="990" w:type="dxa"/>
            <w:shd w:val="clear" w:color="auto" w:fill="auto"/>
            <w:vAlign w:val="center"/>
          </w:tcPr>
          <w:p w14:paraId="1A8F375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Theme="majorEastAsia" w:hAnsiTheme="majorEastAsia" w:eastAsiaTheme="majorEastAsia" w:cstheme="majorEastAsia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Theme="majorEastAsia" w:hAnsiTheme="majorEastAsia" w:eastAsiaTheme="majorEastAsia" w:cstheme="majorEastAsia"/>
                <w:sz w:val="24"/>
                <w:szCs w:val="24"/>
              </w:rPr>
              <w:t>1</w:t>
            </w:r>
          </w:p>
        </w:tc>
        <w:tc>
          <w:tcPr>
            <w:tcW w:w="1322" w:type="dxa"/>
            <w:shd w:val="clear" w:color="auto" w:fill="auto"/>
            <w:vAlign w:val="center"/>
          </w:tcPr>
          <w:p w14:paraId="57B94AA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Theme="majorEastAsia" w:hAnsiTheme="majorEastAsia" w:eastAsiaTheme="majorEastAsia" w:cstheme="majorEastAsia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Theme="majorEastAsia" w:hAnsiTheme="majorEastAsia" w:eastAsiaTheme="majorEastAsia" w:cstheme="majorEastAsia"/>
                <w:sz w:val="24"/>
                <w:szCs w:val="24"/>
              </w:rPr>
              <w:t>项</w:t>
            </w:r>
          </w:p>
        </w:tc>
        <w:tc>
          <w:tcPr>
            <w:tcW w:w="1613" w:type="dxa"/>
            <w:vAlign w:val="center"/>
          </w:tcPr>
          <w:p w14:paraId="19DEAB7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Theme="majorEastAsia" w:hAnsiTheme="majorEastAsia" w:eastAsiaTheme="majorEastAsia" w:cstheme="majorEastAsia"/>
                <w:sz w:val="24"/>
                <w:szCs w:val="24"/>
              </w:rPr>
            </w:pPr>
          </w:p>
        </w:tc>
      </w:tr>
      <w:tr w14:paraId="132C88C2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986" w:type="dxa"/>
            <w:shd w:val="clear" w:color="auto" w:fill="auto"/>
            <w:vAlign w:val="center"/>
          </w:tcPr>
          <w:p w14:paraId="4B7D52C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Theme="majorEastAsia" w:hAnsiTheme="majorEastAsia" w:eastAsiaTheme="majorEastAsia" w:cstheme="maj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ajorEastAsia" w:hAnsiTheme="majorEastAsia" w:eastAsiaTheme="majorEastAsia" w:cstheme="majorEastAsia"/>
                <w:sz w:val="24"/>
                <w:szCs w:val="24"/>
                <w:lang w:val="en-US" w:eastAsia="zh-CN"/>
              </w:rPr>
              <w:t>6</w:t>
            </w:r>
          </w:p>
        </w:tc>
        <w:tc>
          <w:tcPr>
            <w:tcW w:w="3446" w:type="dxa"/>
            <w:shd w:val="clear" w:color="auto" w:fill="auto"/>
            <w:vAlign w:val="center"/>
          </w:tcPr>
          <w:p w14:paraId="3CBBA07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Theme="majorEastAsia" w:hAnsiTheme="majorEastAsia" w:eastAsiaTheme="majorEastAsia" w:cstheme="maj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ajorEastAsia" w:hAnsiTheme="majorEastAsia" w:eastAsiaTheme="majorEastAsia" w:cstheme="majorEastAsia"/>
                <w:sz w:val="21"/>
                <w:szCs w:val="21"/>
                <w:lang w:val="en-US" w:eastAsia="zh-CN"/>
              </w:rPr>
              <w:t>不锈钢炉面清洗</w:t>
            </w:r>
          </w:p>
        </w:tc>
        <w:tc>
          <w:tcPr>
            <w:tcW w:w="990" w:type="dxa"/>
            <w:shd w:val="clear" w:color="auto" w:fill="auto"/>
            <w:vAlign w:val="center"/>
          </w:tcPr>
          <w:p w14:paraId="29873727">
            <w:pPr>
              <w:spacing w:line="240" w:lineRule="auto"/>
              <w:jc w:val="center"/>
              <w:rPr>
                <w:rFonts w:hint="eastAsia" w:asciiTheme="majorEastAsia" w:hAnsiTheme="majorEastAsia" w:eastAsiaTheme="majorEastAsia" w:cstheme="maj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ajorEastAsia" w:hAnsiTheme="majorEastAsia" w:eastAsiaTheme="majorEastAsia" w:cstheme="majorEastAsia"/>
                <w:sz w:val="24"/>
                <w:szCs w:val="24"/>
                <w:lang w:val="en-US" w:eastAsia="zh-CN"/>
              </w:rPr>
              <w:t>1</w:t>
            </w:r>
          </w:p>
        </w:tc>
        <w:tc>
          <w:tcPr>
            <w:tcW w:w="1322" w:type="dxa"/>
            <w:shd w:val="clear" w:color="auto" w:fill="auto"/>
            <w:vAlign w:val="center"/>
          </w:tcPr>
          <w:p w14:paraId="053FDCEA">
            <w:pPr>
              <w:spacing w:line="240" w:lineRule="auto"/>
              <w:jc w:val="center"/>
              <w:rPr>
                <w:rFonts w:hint="eastAsia" w:asciiTheme="majorEastAsia" w:hAnsiTheme="majorEastAsia" w:eastAsiaTheme="majorEastAsia" w:cstheme="majorEastAsia"/>
                <w:sz w:val="24"/>
                <w:szCs w:val="24"/>
              </w:rPr>
            </w:pPr>
            <w:r>
              <w:rPr>
                <w:rFonts w:hint="eastAsia" w:asciiTheme="minorEastAsia" w:hAnsiTheme="minorEastAsia"/>
                <w:szCs w:val="21"/>
                <w:lang w:val="en-US" w:eastAsia="zh-CN"/>
              </w:rPr>
              <w:t>项</w:t>
            </w:r>
          </w:p>
        </w:tc>
        <w:tc>
          <w:tcPr>
            <w:tcW w:w="1613" w:type="dxa"/>
            <w:vAlign w:val="center"/>
          </w:tcPr>
          <w:p w14:paraId="05F8E0A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Theme="majorEastAsia" w:hAnsiTheme="majorEastAsia" w:eastAsiaTheme="majorEastAsia" w:cstheme="majorEastAsia"/>
                <w:sz w:val="24"/>
                <w:szCs w:val="24"/>
              </w:rPr>
            </w:pPr>
          </w:p>
        </w:tc>
      </w:tr>
      <w:tr w14:paraId="48110476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986" w:type="dxa"/>
            <w:shd w:val="clear" w:color="auto" w:fill="auto"/>
            <w:vAlign w:val="center"/>
          </w:tcPr>
          <w:p w14:paraId="79A8002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Theme="majorEastAsia" w:hAnsiTheme="majorEastAsia" w:eastAsiaTheme="majorEastAsia" w:cstheme="maj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ajorEastAsia" w:hAnsiTheme="majorEastAsia" w:eastAsiaTheme="majorEastAsia" w:cstheme="majorEastAsia"/>
                <w:sz w:val="24"/>
                <w:szCs w:val="24"/>
                <w:lang w:val="en-US" w:eastAsia="zh-CN"/>
              </w:rPr>
              <w:t>7</w:t>
            </w:r>
          </w:p>
        </w:tc>
        <w:tc>
          <w:tcPr>
            <w:tcW w:w="3446" w:type="dxa"/>
            <w:shd w:val="clear" w:color="auto" w:fill="auto"/>
            <w:vAlign w:val="center"/>
          </w:tcPr>
          <w:p w14:paraId="6BB277A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Theme="majorEastAsia" w:hAnsiTheme="majorEastAsia" w:eastAsiaTheme="majorEastAsia" w:cstheme="maj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ajorEastAsia" w:hAnsiTheme="majorEastAsia" w:eastAsiaTheme="majorEastAsia" w:cstheme="majorEastAsia"/>
                <w:sz w:val="21"/>
                <w:szCs w:val="21"/>
                <w:lang w:val="en-US" w:eastAsia="zh-CN"/>
              </w:rPr>
              <w:t>点心房及洗碗间烟罩擦拭</w:t>
            </w:r>
          </w:p>
        </w:tc>
        <w:tc>
          <w:tcPr>
            <w:tcW w:w="990" w:type="dxa"/>
            <w:shd w:val="clear" w:color="auto" w:fill="auto"/>
            <w:vAlign w:val="center"/>
          </w:tcPr>
          <w:p w14:paraId="2E2779F8">
            <w:pPr>
              <w:spacing w:line="240" w:lineRule="auto"/>
              <w:jc w:val="center"/>
              <w:rPr>
                <w:rFonts w:hint="eastAsia" w:asciiTheme="majorEastAsia" w:hAnsiTheme="majorEastAsia" w:eastAsiaTheme="majorEastAsia" w:cstheme="maj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ajorEastAsia" w:hAnsiTheme="majorEastAsia" w:eastAsiaTheme="majorEastAsia" w:cstheme="majorEastAsia"/>
                <w:sz w:val="24"/>
                <w:szCs w:val="24"/>
                <w:lang w:val="en-US" w:eastAsia="zh-CN"/>
              </w:rPr>
              <w:t>5</w:t>
            </w:r>
          </w:p>
        </w:tc>
        <w:tc>
          <w:tcPr>
            <w:tcW w:w="1322" w:type="dxa"/>
            <w:shd w:val="clear" w:color="auto" w:fill="auto"/>
            <w:vAlign w:val="center"/>
          </w:tcPr>
          <w:p w14:paraId="569B2A2D">
            <w:pPr>
              <w:spacing w:line="240" w:lineRule="auto"/>
              <w:jc w:val="center"/>
              <w:rPr>
                <w:rFonts w:hint="eastAsia" w:asciiTheme="majorEastAsia" w:hAnsiTheme="majorEastAsia" w:eastAsiaTheme="majorEastAsia" w:cstheme="majorEastAsia"/>
                <w:sz w:val="24"/>
                <w:szCs w:val="24"/>
              </w:rPr>
            </w:pPr>
            <w:r>
              <w:rPr>
                <w:rFonts w:hint="eastAsia" w:asciiTheme="minorEastAsia" w:hAnsiTheme="minorEastAsia"/>
                <w:szCs w:val="21"/>
                <w:lang w:val="en-US" w:eastAsia="zh-CN"/>
              </w:rPr>
              <w:t>米</w:t>
            </w:r>
          </w:p>
        </w:tc>
        <w:tc>
          <w:tcPr>
            <w:tcW w:w="1613" w:type="dxa"/>
            <w:vAlign w:val="center"/>
          </w:tcPr>
          <w:p w14:paraId="6FF69F8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Theme="majorEastAsia" w:hAnsiTheme="majorEastAsia" w:eastAsiaTheme="majorEastAsia" w:cstheme="majorEastAsia"/>
                <w:sz w:val="24"/>
                <w:szCs w:val="24"/>
              </w:rPr>
            </w:pPr>
          </w:p>
        </w:tc>
      </w:tr>
      <w:tr w14:paraId="6233E5EC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986" w:type="dxa"/>
            <w:shd w:val="clear" w:color="auto" w:fill="auto"/>
            <w:vAlign w:val="center"/>
          </w:tcPr>
          <w:p w14:paraId="0289637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Theme="majorEastAsia" w:hAnsiTheme="majorEastAsia" w:eastAsiaTheme="majorEastAsia" w:cstheme="maj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ajorEastAsia" w:hAnsiTheme="majorEastAsia" w:eastAsiaTheme="majorEastAsia" w:cstheme="majorEastAsia"/>
                <w:sz w:val="24"/>
                <w:szCs w:val="24"/>
                <w:lang w:val="en-US" w:eastAsia="zh-CN"/>
              </w:rPr>
              <w:t>8</w:t>
            </w:r>
          </w:p>
        </w:tc>
        <w:tc>
          <w:tcPr>
            <w:tcW w:w="3446" w:type="dxa"/>
            <w:shd w:val="clear" w:color="auto" w:fill="auto"/>
            <w:vAlign w:val="center"/>
          </w:tcPr>
          <w:p w14:paraId="36B8DA2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Theme="majorEastAsia" w:hAnsiTheme="majorEastAsia" w:eastAsiaTheme="majorEastAsia" w:cstheme="maj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ajorEastAsia" w:hAnsiTheme="majorEastAsia" w:eastAsiaTheme="majorEastAsia" w:cstheme="majorEastAsia"/>
                <w:sz w:val="21"/>
                <w:szCs w:val="21"/>
                <w:lang w:val="en-US" w:eastAsia="zh-CN"/>
              </w:rPr>
              <w:t>炉底场地</w:t>
            </w:r>
            <w:r>
              <w:rPr>
                <w:rFonts w:hint="eastAsia" w:asciiTheme="majorEastAsia" w:hAnsiTheme="majorEastAsia" w:eastAsiaTheme="majorEastAsia" w:cstheme="majorEastAsia"/>
                <w:sz w:val="21"/>
                <w:szCs w:val="21"/>
              </w:rPr>
              <w:t>清洗</w:t>
            </w:r>
          </w:p>
        </w:tc>
        <w:tc>
          <w:tcPr>
            <w:tcW w:w="990" w:type="dxa"/>
            <w:shd w:val="clear" w:color="auto" w:fill="auto"/>
            <w:vAlign w:val="center"/>
          </w:tcPr>
          <w:p w14:paraId="7CF005C7">
            <w:pPr>
              <w:spacing w:line="240" w:lineRule="auto"/>
              <w:jc w:val="center"/>
              <w:rPr>
                <w:rFonts w:hint="eastAsia" w:asciiTheme="majorEastAsia" w:hAnsiTheme="majorEastAsia" w:eastAsiaTheme="majorEastAsia" w:cstheme="maj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ajorEastAsia" w:hAnsiTheme="majorEastAsia" w:eastAsiaTheme="majorEastAsia" w:cstheme="majorEastAsia"/>
                <w:sz w:val="24"/>
                <w:szCs w:val="24"/>
                <w:lang w:val="en-US" w:eastAsia="zh-CN"/>
              </w:rPr>
              <w:t>1</w:t>
            </w:r>
          </w:p>
        </w:tc>
        <w:tc>
          <w:tcPr>
            <w:tcW w:w="1322" w:type="dxa"/>
            <w:shd w:val="clear" w:color="auto" w:fill="auto"/>
            <w:vAlign w:val="center"/>
          </w:tcPr>
          <w:p w14:paraId="16EBFB61">
            <w:pPr>
              <w:spacing w:line="240" w:lineRule="auto"/>
              <w:jc w:val="center"/>
              <w:rPr>
                <w:rFonts w:hint="eastAsia" w:asciiTheme="majorEastAsia" w:hAnsiTheme="majorEastAsia" w:eastAsiaTheme="majorEastAsia" w:cstheme="majorEastAsia"/>
                <w:sz w:val="24"/>
                <w:szCs w:val="24"/>
              </w:rPr>
            </w:pPr>
            <w:r>
              <w:rPr>
                <w:rFonts w:hint="eastAsia" w:asciiTheme="minorEastAsia" w:hAnsiTheme="minorEastAsia"/>
                <w:szCs w:val="21"/>
                <w:lang w:val="en-US" w:eastAsia="zh-CN"/>
              </w:rPr>
              <w:t>项</w:t>
            </w:r>
          </w:p>
        </w:tc>
        <w:tc>
          <w:tcPr>
            <w:tcW w:w="1613" w:type="dxa"/>
            <w:vAlign w:val="center"/>
          </w:tcPr>
          <w:p w14:paraId="5B7482C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Theme="majorEastAsia" w:hAnsiTheme="majorEastAsia" w:eastAsiaTheme="majorEastAsia" w:cstheme="majorEastAsia"/>
                <w:sz w:val="24"/>
                <w:szCs w:val="24"/>
              </w:rPr>
            </w:pPr>
          </w:p>
        </w:tc>
      </w:tr>
    </w:tbl>
    <w:p w14:paraId="3C33C2D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left"/>
        <w:textAlignment w:val="auto"/>
        <w:rPr>
          <w:rFonts w:hint="eastAsia" w:asciiTheme="majorEastAsia" w:hAnsiTheme="majorEastAsia" w:eastAsiaTheme="majorEastAsia" w:cstheme="majorEastAsia"/>
          <w:sz w:val="28"/>
          <w:szCs w:val="28"/>
        </w:rPr>
      </w:pPr>
      <w:r>
        <w:rPr>
          <w:rFonts w:hint="eastAsia" w:asciiTheme="majorEastAsia" w:hAnsiTheme="majorEastAsia" w:eastAsiaTheme="majorEastAsia" w:cstheme="majorEastAsia"/>
          <w:sz w:val="28"/>
          <w:szCs w:val="28"/>
          <w:lang w:val="en-US" w:eastAsia="zh-CN"/>
        </w:rPr>
        <w:t>要求</w:t>
      </w:r>
      <w:r>
        <w:rPr>
          <w:rFonts w:hint="eastAsia" w:asciiTheme="majorEastAsia" w:hAnsiTheme="majorEastAsia" w:eastAsiaTheme="majorEastAsia" w:cstheme="majorEastAsia"/>
          <w:sz w:val="28"/>
          <w:szCs w:val="28"/>
        </w:rPr>
        <w:t>：</w:t>
      </w:r>
    </w:p>
    <w:p w14:paraId="53513D29">
      <w:pPr>
        <w:numPr>
          <w:ilvl w:val="0"/>
          <w:numId w:val="1"/>
        </w:numPr>
        <w:ind w:firstLine="280" w:firstLineChars="100"/>
        <w:rPr>
          <w:rFonts w:hint="eastAsia" w:asciiTheme="majorEastAsia" w:hAnsiTheme="majorEastAsia" w:eastAsiaTheme="majorEastAsia" w:cstheme="majorEastAsia"/>
          <w:sz w:val="28"/>
          <w:szCs w:val="28"/>
          <w:lang w:val="en-US" w:eastAsia="zh-CN"/>
        </w:rPr>
      </w:pPr>
      <w:r>
        <w:rPr>
          <w:rFonts w:hint="eastAsia" w:asciiTheme="majorEastAsia" w:hAnsiTheme="majorEastAsia" w:eastAsiaTheme="majorEastAsia" w:cstheme="majorEastAsia"/>
          <w:sz w:val="28"/>
          <w:szCs w:val="28"/>
          <w:lang w:val="en-US" w:eastAsia="zh-CN"/>
        </w:rPr>
        <w:t>荔湾院区餐厅，第1 - 10项一年清洗六次；第11、12项一年清洗一次。</w:t>
      </w:r>
    </w:p>
    <w:p w14:paraId="35405548">
      <w:pPr>
        <w:numPr>
          <w:ilvl w:val="0"/>
          <w:numId w:val="1"/>
        </w:numPr>
        <w:ind w:firstLine="280" w:firstLineChars="100"/>
        <w:rPr>
          <w:rFonts w:hint="eastAsia" w:asciiTheme="majorEastAsia" w:hAnsiTheme="majorEastAsia" w:eastAsiaTheme="majorEastAsia" w:cstheme="majorEastAsia"/>
          <w:sz w:val="28"/>
          <w:szCs w:val="28"/>
        </w:rPr>
      </w:pPr>
      <w:r>
        <w:rPr>
          <w:rFonts w:hint="eastAsia" w:asciiTheme="majorEastAsia" w:hAnsiTheme="majorEastAsia" w:eastAsiaTheme="majorEastAsia" w:cstheme="majorEastAsia"/>
          <w:sz w:val="28"/>
          <w:szCs w:val="28"/>
          <w:lang w:val="en-US" w:eastAsia="zh-CN"/>
        </w:rPr>
        <w:t>黄埔院区</w:t>
      </w:r>
      <w:r>
        <w:rPr>
          <w:rFonts w:hint="eastAsia" w:asciiTheme="majorEastAsia" w:hAnsiTheme="majorEastAsia" w:eastAsiaTheme="majorEastAsia" w:cstheme="majorEastAsia"/>
          <w:b w:val="0"/>
          <w:bCs w:val="0"/>
          <w:sz w:val="28"/>
          <w:szCs w:val="28"/>
          <w:lang w:val="en-US" w:eastAsia="zh-CN"/>
        </w:rPr>
        <w:t>行政楼二楼餐厅及住院楼营养厨房</w:t>
      </w:r>
      <w:r>
        <w:rPr>
          <w:rFonts w:hint="eastAsia" w:asciiTheme="majorEastAsia" w:hAnsiTheme="majorEastAsia" w:eastAsiaTheme="majorEastAsia" w:cstheme="majorEastAsia"/>
          <w:sz w:val="28"/>
          <w:szCs w:val="28"/>
          <w:lang w:val="en-US" w:eastAsia="zh-CN"/>
        </w:rPr>
        <w:t>，第1 - 8项一年清洗六次；第9项一年清洗一次。</w:t>
      </w:r>
    </w:p>
    <w:p w14:paraId="60533726">
      <w:pPr>
        <w:numPr>
          <w:ilvl w:val="0"/>
          <w:numId w:val="1"/>
        </w:numPr>
        <w:ind w:firstLine="280" w:firstLineChars="100"/>
        <w:rPr>
          <w:rFonts w:hint="eastAsia" w:asciiTheme="majorEastAsia" w:hAnsiTheme="majorEastAsia" w:eastAsiaTheme="majorEastAsia" w:cstheme="majorEastAsia"/>
          <w:sz w:val="28"/>
          <w:szCs w:val="28"/>
        </w:rPr>
      </w:pPr>
      <w:r>
        <w:rPr>
          <w:rFonts w:hint="eastAsia" w:asciiTheme="majorEastAsia" w:hAnsiTheme="majorEastAsia" w:eastAsiaTheme="majorEastAsia" w:cstheme="majorEastAsia"/>
          <w:sz w:val="28"/>
          <w:szCs w:val="28"/>
        </w:rPr>
        <w:t>具体清洗时间</w:t>
      </w:r>
      <w:r>
        <w:rPr>
          <w:rFonts w:hint="eastAsia" w:asciiTheme="majorEastAsia" w:hAnsiTheme="majorEastAsia" w:eastAsiaTheme="majorEastAsia" w:cstheme="majorEastAsia"/>
          <w:sz w:val="28"/>
          <w:szCs w:val="28"/>
          <w:lang w:eastAsia="zh-CN"/>
        </w:rPr>
        <w:t>和</w:t>
      </w:r>
      <w:r>
        <w:rPr>
          <w:rFonts w:hint="eastAsia" w:asciiTheme="majorEastAsia" w:hAnsiTheme="majorEastAsia" w:eastAsiaTheme="majorEastAsia" w:cstheme="majorEastAsia"/>
          <w:sz w:val="28"/>
          <w:szCs w:val="28"/>
        </w:rPr>
        <w:t>项目由甲方安排，以具体清洗项目结算费用。</w:t>
      </w:r>
    </w:p>
    <w:p w14:paraId="6445672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left"/>
        <w:textAlignment w:val="auto"/>
        <w:rPr>
          <w:rFonts w:hint="eastAsia" w:asciiTheme="majorEastAsia" w:hAnsiTheme="majorEastAsia" w:eastAsiaTheme="majorEastAsia" w:cstheme="majorEastAsia"/>
          <w:sz w:val="28"/>
          <w:szCs w:val="28"/>
        </w:rPr>
      </w:pPr>
      <w:r>
        <w:rPr>
          <w:rFonts w:hint="eastAsia" w:asciiTheme="majorEastAsia" w:hAnsiTheme="majorEastAsia" w:eastAsiaTheme="majorEastAsia" w:cstheme="majorEastAsia"/>
          <w:sz w:val="28"/>
          <w:szCs w:val="28"/>
        </w:rPr>
        <w:t>二、验收方式：</w:t>
      </w:r>
    </w:p>
    <w:p w14:paraId="4145531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280" w:firstLineChars="100"/>
        <w:jc w:val="left"/>
        <w:textAlignment w:val="auto"/>
        <w:rPr>
          <w:rFonts w:hint="eastAsia" w:asciiTheme="majorEastAsia" w:hAnsiTheme="majorEastAsia" w:eastAsiaTheme="majorEastAsia" w:cstheme="majorEastAsia"/>
          <w:sz w:val="28"/>
          <w:szCs w:val="28"/>
        </w:rPr>
      </w:pPr>
      <w:r>
        <w:rPr>
          <w:rFonts w:hint="eastAsia" w:asciiTheme="majorEastAsia" w:hAnsiTheme="majorEastAsia" w:eastAsiaTheme="majorEastAsia" w:cstheme="majorEastAsia"/>
          <w:sz w:val="28"/>
          <w:szCs w:val="28"/>
        </w:rPr>
        <w:t>1、每</w:t>
      </w:r>
      <w:r>
        <w:rPr>
          <w:rFonts w:hint="eastAsia" w:asciiTheme="majorEastAsia" w:hAnsiTheme="majorEastAsia" w:eastAsiaTheme="majorEastAsia" w:cstheme="majorEastAsia"/>
          <w:sz w:val="28"/>
          <w:szCs w:val="28"/>
          <w:lang w:val="en-US" w:eastAsia="zh-CN"/>
        </w:rPr>
        <w:t>次</w:t>
      </w:r>
      <w:r>
        <w:rPr>
          <w:rFonts w:hint="eastAsia" w:asciiTheme="majorEastAsia" w:hAnsiTheme="majorEastAsia" w:eastAsiaTheme="majorEastAsia" w:cstheme="majorEastAsia"/>
          <w:sz w:val="28"/>
          <w:szCs w:val="28"/>
        </w:rPr>
        <w:t>厨房清洗完毕后，由甲方人员与乙方施工负责人</w:t>
      </w:r>
      <w:r>
        <w:rPr>
          <w:rFonts w:hint="eastAsia" w:asciiTheme="majorEastAsia" w:hAnsiTheme="majorEastAsia" w:eastAsiaTheme="majorEastAsia" w:cstheme="majorEastAsia"/>
          <w:kern w:val="2"/>
          <w:sz w:val="28"/>
          <w:szCs w:val="28"/>
          <w:lang w:val="en-US" w:eastAsia="zh-CN" w:bidi="ar-SA"/>
        </w:rPr>
        <w:t>共同</w:t>
      </w:r>
      <w:r>
        <w:rPr>
          <w:rFonts w:hint="eastAsia" w:asciiTheme="majorEastAsia" w:hAnsiTheme="majorEastAsia" w:eastAsiaTheme="majorEastAsia" w:cstheme="majorEastAsia"/>
          <w:sz w:val="28"/>
          <w:szCs w:val="28"/>
        </w:rPr>
        <w:t>验收。</w:t>
      </w:r>
    </w:p>
    <w:p w14:paraId="5CBF071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280" w:firstLineChars="100"/>
        <w:jc w:val="left"/>
        <w:textAlignment w:val="auto"/>
        <w:rPr>
          <w:rFonts w:hint="eastAsia" w:asciiTheme="majorEastAsia" w:hAnsiTheme="majorEastAsia" w:eastAsiaTheme="majorEastAsia" w:cstheme="majorEastAsia"/>
          <w:sz w:val="28"/>
          <w:szCs w:val="28"/>
        </w:rPr>
      </w:pPr>
      <w:r>
        <w:rPr>
          <w:rFonts w:hint="eastAsia" w:asciiTheme="majorEastAsia" w:hAnsiTheme="majorEastAsia" w:eastAsiaTheme="majorEastAsia" w:cstheme="majorEastAsia"/>
          <w:sz w:val="28"/>
          <w:szCs w:val="28"/>
        </w:rPr>
        <w:t>2、清洗后的抽油烟罩内外、隔油网、净化器等无明显油渍。</w:t>
      </w:r>
    </w:p>
    <w:p w14:paraId="3928DAD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280" w:firstLineChars="100"/>
        <w:jc w:val="left"/>
        <w:textAlignment w:val="auto"/>
        <w:rPr>
          <w:rFonts w:hint="eastAsia" w:asciiTheme="majorEastAsia" w:hAnsiTheme="majorEastAsia" w:eastAsiaTheme="majorEastAsia" w:cstheme="majorEastAsia"/>
          <w:sz w:val="28"/>
          <w:szCs w:val="28"/>
        </w:rPr>
      </w:pPr>
      <w:r>
        <w:rPr>
          <w:rFonts w:hint="eastAsia" w:asciiTheme="majorEastAsia" w:hAnsiTheme="majorEastAsia" w:eastAsiaTheme="majorEastAsia" w:cstheme="majorEastAsia"/>
          <w:sz w:val="28"/>
          <w:szCs w:val="28"/>
        </w:rPr>
        <w:t>3、铲刮后横烟管内、风机等无明显油渣。</w:t>
      </w:r>
    </w:p>
    <w:p w14:paraId="1524CC3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280" w:firstLineChars="100"/>
        <w:jc w:val="left"/>
        <w:textAlignment w:val="auto"/>
        <w:rPr>
          <w:rFonts w:hint="eastAsia" w:asciiTheme="majorEastAsia" w:hAnsiTheme="majorEastAsia" w:eastAsiaTheme="majorEastAsia" w:cstheme="majorEastAsia"/>
          <w:sz w:val="28"/>
          <w:szCs w:val="28"/>
          <w:lang w:eastAsia="zh-CN"/>
        </w:rPr>
      </w:pPr>
      <w:r>
        <w:rPr>
          <w:rFonts w:hint="eastAsia" w:asciiTheme="majorEastAsia" w:hAnsiTheme="majorEastAsia" w:eastAsiaTheme="majorEastAsia" w:cstheme="majorEastAsia"/>
          <w:sz w:val="28"/>
          <w:szCs w:val="28"/>
          <w:lang w:val="en-US" w:eastAsia="zh-CN"/>
        </w:rPr>
        <w:t>4、</w:t>
      </w:r>
      <w:r>
        <w:rPr>
          <w:rFonts w:hint="eastAsia" w:asciiTheme="majorEastAsia" w:hAnsiTheme="majorEastAsia" w:eastAsiaTheme="majorEastAsia" w:cstheme="majorEastAsia"/>
          <w:sz w:val="28"/>
          <w:szCs w:val="28"/>
          <w:lang w:eastAsia="zh-CN"/>
        </w:rPr>
        <w:t>每次清洗铲刮后，抽油烟机系统需达到厨具及系统工作要求。</w:t>
      </w:r>
    </w:p>
    <w:p w14:paraId="6F1E691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left"/>
        <w:textAlignment w:val="auto"/>
        <w:rPr>
          <w:rFonts w:hint="eastAsia" w:asciiTheme="majorEastAsia" w:hAnsiTheme="majorEastAsia" w:eastAsiaTheme="majorEastAsia" w:cstheme="majorEastAsia"/>
          <w:sz w:val="28"/>
          <w:szCs w:val="28"/>
        </w:rPr>
      </w:pPr>
      <w:r>
        <w:rPr>
          <w:rFonts w:hint="eastAsia" w:asciiTheme="majorEastAsia" w:hAnsiTheme="majorEastAsia" w:eastAsiaTheme="majorEastAsia" w:cstheme="majorEastAsia"/>
          <w:sz w:val="28"/>
          <w:szCs w:val="28"/>
        </w:rPr>
        <w:t>三、双方协作条款：</w:t>
      </w:r>
    </w:p>
    <w:p w14:paraId="2972F874">
      <w:pPr>
        <w:ind w:firstLine="280" w:firstLineChars="100"/>
        <w:rPr>
          <w:rFonts w:hint="eastAsia" w:asciiTheme="majorEastAsia" w:hAnsiTheme="majorEastAsia" w:eastAsiaTheme="majorEastAsia" w:cstheme="majorEastAsia"/>
          <w:sz w:val="28"/>
          <w:szCs w:val="28"/>
          <w:lang w:eastAsia="zh-CN"/>
        </w:rPr>
      </w:pPr>
      <w:r>
        <w:rPr>
          <w:rFonts w:hint="eastAsia" w:asciiTheme="majorEastAsia" w:hAnsiTheme="majorEastAsia" w:eastAsiaTheme="majorEastAsia" w:cstheme="majorEastAsia"/>
          <w:sz w:val="28"/>
          <w:szCs w:val="28"/>
          <w:lang w:val="en-US" w:eastAsia="zh-CN"/>
        </w:rPr>
        <w:t>1、</w:t>
      </w:r>
      <w:r>
        <w:rPr>
          <w:rFonts w:hint="eastAsia" w:asciiTheme="majorEastAsia" w:hAnsiTheme="majorEastAsia" w:eastAsiaTheme="majorEastAsia" w:cstheme="majorEastAsia"/>
          <w:sz w:val="28"/>
          <w:szCs w:val="28"/>
          <w:lang w:eastAsia="zh-CN"/>
        </w:rPr>
        <w:t>在施工期间，乙方施工人员需遵守甲方的规章制度。乙方需在甲方停止工作之后，方可进入施工现场。施工结束后，乙方负责清理施工场地的环境卫生，</w:t>
      </w:r>
      <w:r>
        <w:rPr>
          <w:rFonts w:hint="eastAsia" w:asciiTheme="majorEastAsia" w:hAnsiTheme="majorEastAsia" w:eastAsiaTheme="majorEastAsia" w:cstheme="majorEastAsia"/>
          <w:sz w:val="28"/>
          <w:szCs w:val="28"/>
          <w:lang w:val="en-US" w:eastAsia="zh-CN"/>
        </w:rPr>
        <w:t xml:space="preserve">并将清理出的排污油泥运离现场。 </w:t>
      </w:r>
    </w:p>
    <w:p w14:paraId="5CF65B74">
      <w:pPr>
        <w:ind w:firstLine="280" w:firstLineChars="100"/>
        <w:rPr>
          <w:rFonts w:hint="eastAsia" w:asciiTheme="majorEastAsia" w:hAnsiTheme="majorEastAsia" w:eastAsiaTheme="majorEastAsia" w:cstheme="majorEastAsia"/>
          <w:sz w:val="28"/>
          <w:szCs w:val="28"/>
          <w:lang w:eastAsia="zh-CN"/>
        </w:rPr>
      </w:pPr>
      <w:r>
        <w:rPr>
          <w:rFonts w:hint="eastAsia" w:asciiTheme="majorEastAsia" w:hAnsiTheme="majorEastAsia" w:eastAsiaTheme="majorEastAsia" w:cstheme="majorEastAsia"/>
          <w:sz w:val="28"/>
          <w:szCs w:val="28"/>
          <w:lang w:val="en-US" w:eastAsia="zh-CN"/>
        </w:rPr>
        <w:t>2、</w:t>
      </w:r>
      <w:r>
        <w:rPr>
          <w:rFonts w:hint="eastAsia" w:asciiTheme="majorEastAsia" w:hAnsiTheme="majorEastAsia" w:eastAsiaTheme="majorEastAsia" w:cstheme="majorEastAsia"/>
          <w:sz w:val="28"/>
          <w:szCs w:val="28"/>
          <w:lang w:eastAsia="zh-CN"/>
        </w:rPr>
        <w:t>清洗施工期间，甲方提供施工所需的水电、照明、热水、梯子、停车位等相关配合。乙方需做好一切安全措施后才可操作，</w:t>
      </w:r>
      <w:r>
        <w:rPr>
          <w:rFonts w:hint="eastAsia" w:asciiTheme="majorEastAsia" w:hAnsiTheme="majorEastAsia" w:eastAsiaTheme="majorEastAsia" w:cstheme="majorEastAsia"/>
          <w:sz w:val="28"/>
          <w:szCs w:val="28"/>
          <w:lang w:val="en-US" w:eastAsia="zh-CN"/>
        </w:rPr>
        <w:t>施工人员出现的一切工伤安全事故由乙方负责，甲方不承担任何责任。</w:t>
      </w:r>
    </w:p>
    <w:p w14:paraId="2FB0B706">
      <w:pPr>
        <w:ind w:firstLine="280" w:firstLineChars="100"/>
        <w:rPr>
          <w:rFonts w:hint="eastAsia" w:asciiTheme="majorEastAsia" w:hAnsiTheme="majorEastAsia" w:eastAsiaTheme="majorEastAsia" w:cstheme="majorEastAsia"/>
          <w:sz w:val="28"/>
          <w:szCs w:val="28"/>
        </w:rPr>
      </w:pPr>
      <w:r>
        <w:rPr>
          <w:rFonts w:hint="eastAsia" w:asciiTheme="majorEastAsia" w:hAnsiTheme="majorEastAsia" w:eastAsiaTheme="majorEastAsia" w:cstheme="majorEastAsia"/>
          <w:sz w:val="28"/>
          <w:szCs w:val="28"/>
          <w:lang w:eastAsia="zh-CN"/>
        </w:rPr>
        <w:t>3、</w:t>
      </w:r>
      <w:r>
        <w:rPr>
          <w:rFonts w:hint="eastAsia" w:asciiTheme="majorEastAsia" w:hAnsiTheme="majorEastAsia" w:eastAsiaTheme="majorEastAsia" w:cstheme="majorEastAsia"/>
          <w:sz w:val="28"/>
          <w:szCs w:val="28"/>
          <w:lang w:val="en-US" w:eastAsia="zh-CN"/>
        </w:rPr>
        <w:t xml:space="preserve">清洗全过程需甲方派人到现场勘察并给予指示，如有问题应及时指出，乙方需及时处理。 </w:t>
      </w:r>
    </w:p>
    <w:p w14:paraId="18B47C8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left"/>
        <w:textAlignment w:val="auto"/>
        <w:rPr>
          <w:rFonts w:hint="eastAsia" w:asciiTheme="majorEastAsia" w:hAnsiTheme="majorEastAsia" w:eastAsiaTheme="majorEastAsia" w:cstheme="majorEastAsia"/>
          <w:sz w:val="28"/>
          <w:szCs w:val="28"/>
        </w:rPr>
      </w:pPr>
    </w:p>
    <w:p w14:paraId="63CD949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left"/>
        <w:textAlignment w:val="auto"/>
        <w:rPr>
          <w:rFonts w:hint="default" w:asciiTheme="majorEastAsia" w:hAnsiTheme="majorEastAsia" w:eastAsiaTheme="majorEastAsia" w:cstheme="majorEastAsia"/>
          <w:sz w:val="28"/>
          <w:szCs w:val="28"/>
          <w:lang w:val="en-US" w:eastAsia="zh-CN"/>
        </w:rPr>
      </w:pPr>
      <w:r>
        <w:rPr>
          <w:rFonts w:hint="eastAsia" w:asciiTheme="majorEastAsia" w:hAnsiTheme="majorEastAsia" w:eastAsiaTheme="majorEastAsia" w:cstheme="majorEastAsia"/>
          <w:sz w:val="28"/>
          <w:szCs w:val="28"/>
          <w:lang w:val="en-US" w:eastAsia="zh-CN"/>
        </w:rPr>
        <w:t xml:space="preserve">                                         总务科 膳食中心</w:t>
      </w:r>
    </w:p>
    <w:p w14:paraId="0EA384C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left"/>
        <w:textAlignment w:val="auto"/>
      </w:pPr>
      <w:r>
        <w:rPr>
          <w:rFonts w:hint="eastAsia" w:asciiTheme="majorEastAsia" w:hAnsiTheme="majorEastAsia" w:eastAsiaTheme="majorEastAsia" w:cstheme="majorEastAsia"/>
          <w:sz w:val="28"/>
          <w:szCs w:val="28"/>
          <w:lang w:val="en-US" w:eastAsia="zh-CN"/>
        </w:rPr>
        <w:t xml:space="preserve">                                         2025年7月7日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  <w:embedRegular r:id="rId1" w:fontKey="{075D7463-C609-4230-BCDD-3063D0C4C40D}"/>
  </w:font>
  <w:font w:name="方正公文小标宋">
    <w:panose1 w:val="02000500000000000000"/>
    <w:charset w:val="86"/>
    <w:family w:val="auto"/>
    <w:pitch w:val="default"/>
    <w:sig w:usb0="A00002BF" w:usb1="38CF7CFA" w:usb2="00000016" w:usb3="00000000" w:csb0="00040001" w:csb1="00000000"/>
    <w:embedRegular r:id="rId2" w:fontKey="{47C66F3E-59CC-4998-BB8C-7954BFD32FA9}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33CE91A3"/>
    <w:multiLevelType w:val="singleLevel"/>
    <w:tmpl w:val="33CE91A3"/>
    <w:lvl w:ilvl="0" w:tentative="0">
      <w:start w:val="1"/>
      <w:numFmt w:val="decimal"/>
      <w:suff w:val="nothing"/>
      <w:lvlText w:val="%1、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TrueTypeFonts/>
  <w:saveSubset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6C3638D"/>
    <w:rsid w:val="041B7E0B"/>
    <w:rsid w:val="1BB42683"/>
    <w:rsid w:val="36C363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5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tabs>
        <w:tab w:val="left" w:pos="1440"/>
      </w:tabs>
      <w:spacing w:before="340" w:after="330" w:line="576" w:lineRule="auto"/>
      <w:outlineLvl w:val="0"/>
    </w:pPr>
    <w:rPr>
      <w:b/>
      <w:bCs/>
      <w:kern w:val="44"/>
      <w:sz w:val="44"/>
      <w:szCs w:val="44"/>
    </w:rPr>
  </w:style>
  <w:style w:type="character" w:default="1" w:styleId="5">
    <w:name w:val="Default Paragraph Font"/>
    <w:semiHidden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4">
    <w:name w:val="Table Grid"/>
    <w:basedOn w:val="3"/>
    <w:qFormat/>
    <w:uiPriority w:val="59"/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863</Words>
  <Characters>882</Characters>
  <Lines>0</Lines>
  <Paragraphs>0</Paragraphs>
  <TotalTime>1</TotalTime>
  <ScaleCrop>false</ScaleCrop>
  <LinksUpToDate>false</LinksUpToDate>
  <CharactersWithSpaces>991</CharactersWithSpaces>
  <Application>WPS Office_12.1.0.21915_F1E327BC-269C-435d-A152-05C5408002CA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2025-06-21T02:32:00Z</dcterms:created>
  <dc:creator>俊文</dc:creator>
  <cp:lastModifiedBy>俊文</cp:lastModifiedBy>
  <dcterms:modified xsi:type="dcterms:W3CDTF">2025-07-25T03:35:23Z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2052-12.1.0.21915</vt:lpwstr>
  </property>
  <property fmtid="{D5CDD505-2E9C-101B-9397-08002B2CF9AE}" pid="3" name="ICV">
    <vt:lpwstr>34913DCC5C1346459E6EE48F3BF96FA9_11</vt:lpwstr>
  </property>
  <property fmtid="{D5CDD505-2E9C-101B-9397-08002B2CF9AE}" pid="4" name="KSOTemplateDocerSaveRecord">
    <vt:lpwstr>eyJoZGlkIjoiZmRlNGI1YzJlNDhmMTFmYzQzYjNiYTFhM2NlZmI5MTkiLCJ1c2VySWQiOiIxOTY0Njc1NzIifQ==</vt:lpwstr>
  </property>
</Properties>
</file>