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F06213">
      <w:pPr>
        <w:spacing w:line="360" w:lineRule="auto"/>
        <w:jc w:val="center"/>
        <w:rPr>
          <w:rFonts w:ascii="宋体" w:hAnsi="宋体"/>
          <w:b/>
          <w:sz w:val="32"/>
          <w:szCs w:val="32"/>
        </w:rPr>
      </w:pPr>
      <w:r>
        <w:rPr>
          <w:rFonts w:hint="eastAsia" w:ascii="宋体" w:hAnsi="宋体"/>
          <w:b/>
          <w:sz w:val="32"/>
          <w:szCs w:val="32"/>
        </w:rPr>
        <w:t>广州医科大学附属第三医院黄埔院区</w:t>
      </w:r>
    </w:p>
    <w:p w14:paraId="33912104">
      <w:pPr>
        <w:spacing w:line="360" w:lineRule="auto"/>
        <w:jc w:val="center"/>
        <w:rPr>
          <w:rFonts w:hint="eastAsia" w:ascii="宋体" w:hAnsi="宋体" w:eastAsia="宋体"/>
          <w:b/>
          <w:sz w:val="32"/>
          <w:szCs w:val="32"/>
          <w:lang w:val="en-US" w:eastAsia="zh-CN"/>
        </w:rPr>
      </w:pPr>
      <w:bookmarkStart w:id="0" w:name="_Toc337472920"/>
      <w:r>
        <w:rPr>
          <w:rFonts w:hint="eastAsia" w:ascii="宋体" w:hAnsi="宋体"/>
          <w:b/>
          <w:sz w:val="32"/>
          <w:szCs w:val="32"/>
          <w:lang w:val="en-US" w:eastAsia="zh-CN"/>
        </w:rPr>
        <w:t>2025年度硬件维护外包服务</w:t>
      </w:r>
      <w:r>
        <w:rPr>
          <w:rFonts w:hint="eastAsia" w:ascii="宋体" w:hAnsi="宋体"/>
          <w:b/>
          <w:sz w:val="32"/>
          <w:szCs w:val="32"/>
        </w:rPr>
        <w:t>采购项目</w:t>
      </w:r>
      <w:r>
        <w:rPr>
          <w:rFonts w:hint="eastAsia" w:ascii="宋体" w:hAnsi="宋体"/>
          <w:b/>
          <w:sz w:val="32"/>
          <w:szCs w:val="32"/>
          <w:lang w:val="en-US" w:eastAsia="zh-CN"/>
        </w:rPr>
        <w:t>需求</w:t>
      </w:r>
      <w:bookmarkStart w:id="5" w:name="_GoBack"/>
      <w:bookmarkEnd w:id="5"/>
    </w:p>
    <w:bookmarkEnd w:id="0"/>
    <w:p w14:paraId="4150C9EB">
      <w:pPr>
        <w:rPr>
          <w:szCs w:val="21"/>
        </w:rPr>
      </w:pPr>
    </w:p>
    <w:p w14:paraId="66C1EA1F">
      <w:pPr>
        <w:spacing w:before="156" w:beforeLines="50" w:after="156" w:afterLines="50" w:line="360" w:lineRule="auto"/>
        <w:outlineLvl w:val="0"/>
        <w:rPr>
          <w:rFonts w:ascii="宋体" w:hAnsi="宋体"/>
          <w:b/>
          <w:sz w:val="24"/>
        </w:rPr>
      </w:pPr>
      <w:r>
        <w:rPr>
          <w:rFonts w:hint="eastAsia" w:ascii="宋体" w:hAnsi="宋体"/>
          <w:b/>
          <w:sz w:val="24"/>
          <w:lang w:val="en-US" w:eastAsia="zh-CN"/>
        </w:rPr>
        <w:t>一</w:t>
      </w:r>
      <w:r>
        <w:rPr>
          <w:rFonts w:hint="eastAsia" w:ascii="宋体" w:hAnsi="宋体"/>
          <w:b/>
          <w:sz w:val="24"/>
        </w:rPr>
        <w:t>、项目范围及内容</w:t>
      </w:r>
    </w:p>
    <w:p w14:paraId="5AC1259D">
      <w:pPr>
        <w:autoSpaceDE w:val="0"/>
        <w:autoSpaceDN w:val="0"/>
        <w:adjustRightInd w:val="0"/>
        <w:jc w:val="left"/>
        <w:rPr>
          <w:rFonts w:ascii="宋体" w:cs="宋体" w:hAnsiTheme="minorHAnsi"/>
          <w:kern w:val="0"/>
          <w:szCs w:val="21"/>
        </w:rPr>
      </w:pPr>
      <w:r>
        <w:rPr>
          <w:rFonts w:hint="eastAsia" w:ascii="宋体" w:hAnsi="宋体"/>
          <w:szCs w:val="21"/>
        </w:rPr>
        <w:t>1. 服务范围 ：</w:t>
      </w:r>
      <w:r>
        <w:rPr>
          <w:rFonts w:hint="eastAsia" w:ascii="宋体" w:cs="宋体" w:hAnsiTheme="minorHAnsi"/>
          <w:kern w:val="0"/>
          <w:szCs w:val="21"/>
        </w:rPr>
        <w:t>【广州医科大学附属第三医院黄埔院区办公</w:t>
      </w:r>
      <w:r>
        <w:rPr>
          <w:rFonts w:hint="eastAsia" w:ascii="宋体" w:cs="宋体" w:hAnsiTheme="minorHAnsi"/>
          <w:kern w:val="0"/>
          <w:szCs w:val="21"/>
          <w:lang w:val="en-US" w:eastAsia="zh-CN"/>
        </w:rPr>
        <w:t>及网络设备维护</w:t>
      </w:r>
      <w:r>
        <w:rPr>
          <w:rFonts w:hint="eastAsia" w:ascii="宋体" w:cs="宋体" w:hAnsiTheme="minorHAnsi"/>
          <w:kern w:val="0"/>
          <w:szCs w:val="21"/>
        </w:rPr>
        <w:t>服务项目】的技术服务工作。</w:t>
      </w:r>
    </w:p>
    <w:p w14:paraId="139466B6">
      <w:pPr>
        <w:autoSpaceDE w:val="0"/>
        <w:autoSpaceDN w:val="0"/>
        <w:adjustRightInd w:val="0"/>
        <w:jc w:val="left"/>
        <w:rPr>
          <w:rFonts w:ascii="宋体" w:cs="宋体" w:hAnsiTheme="minorHAnsi"/>
          <w:kern w:val="0"/>
          <w:szCs w:val="21"/>
        </w:rPr>
      </w:pPr>
      <w:r>
        <w:rPr>
          <w:rFonts w:hint="eastAsia" w:ascii="宋体" w:hAnsi="宋体"/>
          <w:szCs w:val="21"/>
        </w:rPr>
        <w:t>2.服务内容：</w:t>
      </w:r>
      <w:r>
        <w:rPr>
          <w:rFonts w:hint="eastAsia" w:ascii="宋体" w:cs="宋体" w:hAnsiTheme="minorHAnsi"/>
          <w:kern w:val="0"/>
          <w:szCs w:val="21"/>
        </w:rPr>
        <w:t>【广州医科大学附属第三医院黄埔院区的</w:t>
      </w:r>
      <w:r>
        <w:rPr>
          <w:rFonts w:hint="eastAsia" w:ascii="宋体" w:cs="宋体" w:hAnsiTheme="minorHAnsi"/>
          <w:kern w:val="0"/>
          <w:szCs w:val="21"/>
          <w:lang w:val="en-US" w:eastAsia="zh-CN"/>
        </w:rPr>
        <w:t>PC、打印机、网络</w:t>
      </w:r>
      <w:r>
        <w:rPr>
          <w:rFonts w:hint="eastAsia" w:ascii="宋体" w:cs="宋体" w:hAnsiTheme="minorHAnsi"/>
          <w:kern w:val="0"/>
          <w:szCs w:val="21"/>
        </w:rPr>
        <w:t>设备维护工作，加强设备运行维护管理，维护设备正常运行、记录设备的运行情况；保证设备的正常运行，确保日常业务、运营、管理等工作正常开展】</w:t>
      </w:r>
    </w:p>
    <w:p w14:paraId="6705FF8B">
      <w:pPr>
        <w:spacing w:before="156" w:beforeLines="50" w:after="156" w:afterLines="50" w:line="360" w:lineRule="auto"/>
        <w:outlineLvl w:val="0"/>
        <w:rPr>
          <w:rFonts w:ascii="宋体" w:hAnsi="宋体"/>
          <w:b/>
          <w:sz w:val="24"/>
        </w:rPr>
      </w:pPr>
      <w:r>
        <w:rPr>
          <w:rFonts w:hint="eastAsia" w:ascii="宋体" w:hAnsi="宋体"/>
          <w:b/>
          <w:sz w:val="24"/>
          <w:lang w:val="en-US" w:eastAsia="zh-CN"/>
        </w:rPr>
        <w:t>二</w:t>
      </w:r>
      <w:r>
        <w:rPr>
          <w:rFonts w:hint="eastAsia" w:ascii="宋体" w:hAnsi="宋体"/>
          <w:b/>
          <w:sz w:val="24"/>
        </w:rPr>
        <w:t>、项目基本要求</w:t>
      </w:r>
    </w:p>
    <w:p w14:paraId="3225F9FD">
      <w:pPr>
        <w:pStyle w:val="17"/>
        <w:numPr>
          <w:ilvl w:val="0"/>
          <w:numId w:val="2"/>
        </w:numPr>
        <w:autoSpaceDE w:val="0"/>
        <w:autoSpaceDN w:val="0"/>
        <w:adjustRightInd w:val="0"/>
        <w:ind w:firstLineChars="0"/>
        <w:jc w:val="left"/>
        <w:rPr>
          <w:rFonts w:ascii="宋体" w:cs="宋体" w:hAnsiTheme="minorHAnsi"/>
          <w:kern w:val="0"/>
          <w:szCs w:val="21"/>
        </w:rPr>
      </w:pPr>
      <w:r>
        <w:rPr>
          <w:rFonts w:hint="eastAsia" w:ascii="宋体" w:cs="宋体" w:hAnsiTheme="minorHAnsi"/>
          <w:kern w:val="0"/>
          <w:szCs w:val="21"/>
        </w:rPr>
        <w:t>驻场人员</w:t>
      </w:r>
      <w:r>
        <w:rPr>
          <w:rFonts w:ascii="宋体" w:cs="宋体" w:hAnsiTheme="minorHAnsi"/>
          <w:kern w:val="0"/>
          <w:szCs w:val="21"/>
        </w:rPr>
        <w:t xml:space="preserve"> </w:t>
      </w:r>
    </w:p>
    <w:p w14:paraId="6021F888">
      <w:pPr>
        <w:pStyle w:val="17"/>
        <w:numPr>
          <w:ilvl w:val="1"/>
          <w:numId w:val="3"/>
        </w:numPr>
        <w:autoSpaceDE w:val="0"/>
        <w:autoSpaceDN w:val="0"/>
        <w:adjustRightInd w:val="0"/>
        <w:ind w:firstLineChars="0"/>
        <w:jc w:val="left"/>
        <w:rPr>
          <w:rFonts w:ascii="宋体" w:cs="宋体" w:hAnsiTheme="minorHAnsi"/>
          <w:kern w:val="0"/>
          <w:szCs w:val="21"/>
        </w:rPr>
      </w:pPr>
      <w:r>
        <w:rPr>
          <w:rFonts w:ascii="宋体" w:cs="宋体" w:hAnsiTheme="minorHAnsi"/>
          <w:kern w:val="0"/>
          <w:szCs w:val="21"/>
        </w:rPr>
        <w:t>3</w:t>
      </w:r>
      <w:r>
        <w:rPr>
          <w:rFonts w:hint="eastAsia" w:ascii="宋体" w:cs="宋体" w:hAnsiTheme="minorHAnsi"/>
          <w:kern w:val="0"/>
          <w:szCs w:val="21"/>
        </w:rPr>
        <w:t>人驻场负责全院的</w:t>
      </w:r>
      <w:r>
        <w:rPr>
          <w:rFonts w:ascii="宋体" w:cs="宋体" w:hAnsiTheme="minorHAnsi"/>
          <w:kern w:val="0"/>
          <w:szCs w:val="21"/>
        </w:rPr>
        <w:t xml:space="preserve"> PC </w:t>
      </w:r>
      <w:r>
        <w:rPr>
          <w:rFonts w:hint="eastAsia" w:ascii="宋体" w:cs="宋体" w:hAnsiTheme="minorHAnsi"/>
          <w:kern w:val="0"/>
          <w:szCs w:val="21"/>
        </w:rPr>
        <w:t>机和打印机硬件维护工作</w:t>
      </w:r>
      <w:r>
        <w:rPr>
          <w:rFonts w:hint="eastAsia" w:ascii="宋体" w:cs="宋体" w:hAnsiTheme="minorHAnsi"/>
          <w:kern w:val="0"/>
          <w:szCs w:val="21"/>
          <w:lang w:eastAsia="zh-CN"/>
        </w:rPr>
        <w:t>，</w:t>
      </w:r>
      <w:r>
        <w:rPr>
          <w:rFonts w:hint="eastAsia" w:ascii="宋体" w:cs="宋体" w:hAnsiTheme="minorHAnsi"/>
          <w:kern w:val="0"/>
          <w:szCs w:val="21"/>
          <w:lang w:val="en-US" w:eastAsia="zh-CN"/>
        </w:rPr>
        <w:t>其中1人具有网络维护经验。</w:t>
      </w:r>
    </w:p>
    <w:p w14:paraId="74D3E486">
      <w:pPr>
        <w:pStyle w:val="17"/>
        <w:numPr>
          <w:ilvl w:val="1"/>
          <w:numId w:val="3"/>
        </w:numPr>
        <w:autoSpaceDE w:val="0"/>
        <w:autoSpaceDN w:val="0"/>
        <w:adjustRightInd w:val="0"/>
        <w:ind w:firstLineChars="0"/>
        <w:jc w:val="left"/>
        <w:rPr>
          <w:rFonts w:ascii="宋体" w:cs="宋体" w:hAnsiTheme="minorHAnsi"/>
          <w:kern w:val="0"/>
          <w:szCs w:val="21"/>
        </w:rPr>
      </w:pPr>
      <w:r>
        <w:rPr>
          <w:rFonts w:ascii="宋体" w:cs="宋体" w:hAnsiTheme="minorHAnsi"/>
          <w:kern w:val="0"/>
          <w:szCs w:val="21"/>
        </w:rPr>
        <w:t>1</w:t>
      </w:r>
      <w:r>
        <w:rPr>
          <w:rFonts w:hint="eastAsia" w:ascii="宋体" w:cs="宋体" w:hAnsiTheme="minorHAnsi"/>
          <w:kern w:val="0"/>
          <w:szCs w:val="21"/>
        </w:rPr>
        <w:t>人驻场负责全院的维护工作的电话接听处理工作，以及维护进度跟进工作</w:t>
      </w:r>
    </w:p>
    <w:p w14:paraId="7735755F">
      <w:pPr>
        <w:pStyle w:val="17"/>
        <w:numPr>
          <w:ilvl w:val="0"/>
          <w:numId w:val="2"/>
        </w:numPr>
        <w:autoSpaceDE w:val="0"/>
        <w:autoSpaceDN w:val="0"/>
        <w:adjustRightInd w:val="0"/>
        <w:ind w:firstLineChars="0"/>
        <w:jc w:val="left"/>
        <w:rPr>
          <w:rFonts w:ascii="宋体" w:cs="宋体" w:hAnsiTheme="minorHAnsi"/>
          <w:kern w:val="0"/>
          <w:szCs w:val="21"/>
        </w:rPr>
      </w:pPr>
      <w:r>
        <w:rPr>
          <w:rFonts w:hint="eastAsia" w:ascii="宋体" w:cs="宋体" w:hAnsiTheme="minorHAnsi"/>
          <w:kern w:val="0"/>
          <w:szCs w:val="21"/>
        </w:rPr>
        <w:t>服务内容：</w:t>
      </w:r>
    </w:p>
    <w:p w14:paraId="7422C1A7">
      <w:pPr>
        <w:pStyle w:val="17"/>
        <w:numPr>
          <w:ilvl w:val="0"/>
          <w:numId w:val="4"/>
        </w:numPr>
        <w:autoSpaceDE w:val="0"/>
        <w:autoSpaceDN w:val="0"/>
        <w:adjustRightInd w:val="0"/>
        <w:ind w:left="425" w:hanging="425" w:firstLineChars="0"/>
        <w:jc w:val="left"/>
        <w:rPr>
          <w:rFonts w:hint="eastAsia" w:ascii="宋体" w:hAnsi="宋体" w:cs="Times New Roman"/>
          <w:kern w:val="2"/>
          <w:szCs w:val="21"/>
        </w:rPr>
      </w:pPr>
      <w:r>
        <w:rPr>
          <w:rFonts w:hint="eastAsia" w:ascii="宋体" w:cs="宋体" w:hAnsiTheme="minorHAnsi"/>
          <w:kern w:val="0"/>
          <w:szCs w:val="21"/>
        </w:rPr>
        <w:t></w:t>
      </w:r>
      <w:r>
        <w:rPr>
          <w:rFonts w:hint="eastAsia" w:ascii="宋体" w:cs="宋体" w:hAnsiTheme="minorHAnsi"/>
          <w:kern w:val="0"/>
          <w:szCs w:val="21"/>
          <w:lang w:val="en-US" w:eastAsia="zh-CN"/>
        </w:rPr>
        <w:t>PC及打印机维护：</w:t>
      </w:r>
    </w:p>
    <w:p w14:paraId="3BF41F16">
      <w:pPr>
        <w:pStyle w:val="17"/>
        <w:numPr>
          <w:ilvl w:val="0"/>
          <w:numId w:val="5"/>
        </w:numPr>
        <w:autoSpaceDE w:val="0"/>
        <w:autoSpaceDN w:val="0"/>
        <w:adjustRightInd w:val="0"/>
        <w:ind w:left="420" w:leftChars="200" w:firstLineChars="0"/>
        <w:jc w:val="left"/>
        <w:rPr>
          <w:rFonts w:ascii="宋体" w:cs="宋体" w:hAnsiTheme="minorHAnsi"/>
          <w:kern w:val="0"/>
          <w:szCs w:val="21"/>
        </w:rPr>
      </w:pPr>
      <w:r>
        <w:rPr>
          <w:rFonts w:hint="eastAsia" w:ascii="宋体" w:cs="宋体" w:hAnsiTheme="minorHAnsi"/>
          <w:kern w:val="0"/>
          <w:szCs w:val="21"/>
        </w:rPr>
        <w:t>对</w:t>
      </w:r>
      <w:r>
        <w:rPr>
          <w:rFonts w:ascii="宋体" w:cs="宋体" w:hAnsiTheme="minorHAnsi"/>
          <w:kern w:val="0"/>
          <w:szCs w:val="21"/>
        </w:rPr>
        <w:t xml:space="preserve"> PC </w:t>
      </w:r>
      <w:r>
        <w:rPr>
          <w:rFonts w:hint="eastAsia" w:ascii="宋体" w:cs="宋体" w:hAnsiTheme="minorHAnsi"/>
          <w:kern w:val="0"/>
          <w:szCs w:val="21"/>
        </w:rPr>
        <w:t>及打印机进行保养维护，并进行用户满意度调查</w:t>
      </w:r>
    </w:p>
    <w:p w14:paraId="0E3F30EC">
      <w:pPr>
        <w:pStyle w:val="17"/>
        <w:numPr>
          <w:ilvl w:val="0"/>
          <w:numId w:val="5"/>
        </w:numPr>
        <w:autoSpaceDE w:val="0"/>
        <w:autoSpaceDN w:val="0"/>
        <w:adjustRightInd w:val="0"/>
        <w:ind w:left="420" w:leftChars="200" w:firstLineChars="0"/>
        <w:jc w:val="left"/>
        <w:rPr>
          <w:rFonts w:ascii="宋体" w:cs="宋体" w:hAnsiTheme="minorHAnsi"/>
          <w:kern w:val="0"/>
          <w:szCs w:val="21"/>
        </w:rPr>
      </w:pPr>
      <w:r>
        <w:rPr>
          <w:rFonts w:ascii="宋体" w:cs="宋体" w:hAnsiTheme="minorHAnsi"/>
          <w:kern w:val="0"/>
          <w:szCs w:val="21"/>
        </w:rPr>
        <w:t xml:space="preserve">PC </w:t>
      </w:r>
      <w:r>
        <w:rPr>
          <w:rFonts w:hint="eastAsia" w:ascii="宋体" w:cs="宋体" w:hAnsiTheme="minorHAnsi"/>
          <w:kern w:val="0"/>
          <w:szCs w:val="21"/>
        </w:rPr>
        <w:t>及打印机的安装与网络连接；</w:t>
      </w:r>
      <w:r>
        <w:rPr>
          <w:rFonts w:ascii="宋体" w:cs="宋体" w:hAnsiTheme="minorHAnsi"/>
          <w:kern w:val="0"/>
          <w:szCs w:val="21"/>
        </w:rPr>
        <w:t></w:t>
      </w:r>
    </w:p>
    <w:p w14:paraId="51D6B878">
      <w:pPr>
        <w:pStyle w:val="17"/>
        <w:numPr>
          <w:ilvl w:val="0"/>
          <w:numId w:val="5"/>
        </w:numPr>
        <w:autoSpaceDE w:val="0"/>
        <w:autoSpaceDN w:val="0"/>
        <w:adjustRightInd w:val="0"/>
        <w:ind w:left="420" w:leftChars="200" w:firstLineChars="0"/>
        <w:jc w:val="left"/>
        <w:rPr>
          <w:rFonts w:ascii="宋体" w:cs="宋体" w:hAnsiTheme="minorHAnsi"/>
          <w:kern w:val="0"/>
          <w:szCs w:val="21"/>
        </w:rPr>
      </w:pPr>
      <w:r>
        <w:rPr>
          <w:rFonts w:ascii="宋体" w:cs="宋体" w:hAnsiTheme="minorHAnsi"/>
          <w:kern w:val="0"/>
          <w:szCs w:val="21"/>
        </w:rPr>
        <w:t xml:space="preserve">PC </w:t>
      </w:r>
      <w:r>
        <w:rPr>
          <w:rFonts w:hint="eastAsia" w:ascii="宋体" w:cs="宋体" w:hAnsiTheme="minorHAnsi"/>
          <w:kern w:val="0"/>
          <w:szCs w:val="21"/>
        </w:rPr>
        <w:t>及打印机的参数调整与重新配置；</w:t>
      </w:r>
      <w:r>
        <w:rPr>
          <w:rFonts w:ascii="宋体" w:cs="宋体" w:hAnsiTheme="minorHAnsi"/>
          <w:kern w:val="0"/>
          <w:szCs w:val="21"/>
        </w:rPr>
        <w:t></w:t>
      </w:r>
    </w:p>
    <w:p w14:paraId="3E17F304">
      <w:pPr>
        <w:pStyle w:val="17"/>
        <w:numPr>
          <w:ilvl w:val="0"/>
          <w:numId w:val="5"/>
        </w:numPr>
        <w:autoSpaceDE w:val="0"/>
        <w:autoSpaceDN w:val="0"/>
        <w:adjustRightInd w:val="0"/>
        <w:ind w:left="420" w:leftChars="200" w:firstLineChars="0"/>
        <w:jc w:val="left"/>
        <w:rPr>
          <w:rFonts w:ascii="宋体" w:cs="宋体" w:hAnsiTheme="minorHAnsi"/>
          <w:kern w:val="0"/>
          <w:szCs w:val="21"/>
        </w:rPr>
      </w:pPr>
      <w:r>
        <w:rPr>
          <w:rFonts w:hint="eastAsia" w:ascii="宋体" w:cs="宋体" w:hAnsiTheme="minorHAnsi"/>
          <w:kern w:val="0"/>
          <w:szCs w:val="21"/>
        </w:rPr>
        <w:t>检查硬件实际配置与设备登记表是否相符；</w:t>
      </w:r>
      <w:r>
        <w:rPr>
          <w:rFonts w:ascii="宋体" w:cs="宋体" w:hAnsiTheme="minorHAnsi"/>
          <w:kern w:val="0"/>
          <w:szCs w:val="21"/>
        </w:rPr>
        <w:t></w:t>
      </w:r>
    </w:p>
    <w:p w14:paraId="07BDF7E9">
      <w:pPr>
        <w:pStyle w:val="17"/>
        <w:numPr>
          <w:ilvl w:val="0"/>
          <w:numId w:val="5"/>
        </w:numPr>
        <w:autoSpaceDE w:val="0"/>
        <w:autoSpaceDN w:val="0"/>
        <w:adjustRightInd w:val="0"/>
        <w:ind w:left="420" w:leftChars="200" w:firstLineChars="0"/>
        <w:jc w:val="left"/>
        <w:rPr>
          <w:rFonts w:ascii="宋体" w:cs="宋体" w:hAnsiTheme="minorHAnsi"/>
          <w:kern w:val="0"/>
          <w:szCs w:val="21"/>
        </w:rPr>
      </w:pPr>
      <w:r>
        <w:rPr>
          <w:rFonts w:hint="eastAsia" w:ascii="宋体" w:cs="宋体" w:hAnsiTheme="minorHAnsi"/>
          <w:kern w:val="0"/>
          <w:szCs w:val="21"/>
        </w:rPr>
        <w:t>如发现个人电脑无法满足相应业务系统硬件支持，需提出升级更换意见建议，经采购人审核同意，进行升级更新；</w:t>
      </w:r>
      <w:r>
        <w:rPr>
          <w:rFonts w:ascii="宋体" w:cs="宋体" w:hAnsiTheme="minorHAnsi"/>
          <w:kern w:val="0"/>
          <w:szCs w:val="21"/>
        </w:rPr>
        <w:t></w:t>
      </w:r>
    </w:p>
    <w:p w14:paraId="60C914D8">
      <w:pPr>
        <w:pStyle w:val="17"/>
        <w:numPr>
          <w:ilvl w:val="0"/>
          <w:numId w:val="5"/>
        </w:numPr>
        <w:autoSpaceDE w:val="0"/>
        <w:autoSpaceDN w:val="0"/>
        <w:adjustRightInd w:val="0"/>
        <w:ind w:left="420" w:leftChars="200" w:firstLineChars="0"/>
        <w:jc w:val="left"/>
        <w:rPr>
          <w:rFonts w:ascii="宋体" w:cs="宋体" w:hAnsiTheme="minorHAnsi"/>
          <w:kern w:val="0"/>
          <w:szCs w:val="21"/>
        </w:rPr>
      </w:pPr>
      <w:r>
        <w:rPr>
          <w:rFonts w:hint="eastAsia" w:ascii="宋体" w:cs="宋体" w:hAnsiTheme="minorHAnsi"/>
          <w:kern w:val="0"/>
          <w:szCs w:val="21"/>
        </w:rPr>
        <w:t>对每一件桌面信息化设备均建立涵盖采购至报废整个过程完备的档案库，详细记录</w:t>
      </w:r>
      <w:r>
        <w:rPr>
          <w:rFonts w:ascii="宋体" w:cs="宋体" w:hAnsiTheme="minorHAnsi"/>
          <w:kern w:val="0"/>
          <w:szCs w:val="21"/>
        </w:rPr>
        <w:t xml:space="preserve"> </w:t>
      </w:r>
      <w:r>
        <w:rPr>
          <w:rFonts w:hint="eastAsia" w:ascii="宋体" w:cs="宋体" w:hAnsiTheme="minorHAnsi"/>
          <w:kern w:val="0"/>
          <w:szCs w:val="21"/>
        </w:rPr>
        <w:t>采购及维修记录。按照采购人要求进行硬件设备普查工作，建设可实现动态维护的</w:t>
      </w:r>
    </w:p>
    <w:p w14:paraId="6254C672">
      <w:pPr>
        <w:pStyle w:val="17"/>
        <w:numPr>
          <w:ilvl w:val="0"/>
          <w:numId w:val="0"/>
        </w:numPr>
        <w:autoSpaceDE w:val="0"/>
        <w:autoSpaceDN w:val="0"/>
        <w:adjustRightInd w:val="0"/>
        <w:ind w:leftChars="200" w:firstLine="420" w:firstLineChars="200"/>
        <w:jc w:val="left"/>
        <w:rPr>
          <w:rFonts w:ascii="宋体" w:cs="宋体" w:hAnsiTheme="minorHAnsi"/>
          <w:kern w:val="0"/>
          <w:szCs w:val="21"/>
        </w:rPr>
      </w:pPr>
      <w:r>
        <w:rPr>
          <w:rFonts w:hint="eastAsia" w:ascii="宋体" w:cs="宋体" w:hAnsiTheme="minorHAnsi"/>
          <w:kern w:val="0"/>
          <w:szCs w:val="21"/>
        </w:rPr>
        <w:t>硬件设备档案库，并实现与采购人的资产管理系统的衔接；</w:t>
      </w:r>
    </w:p>
    <w:p w14:paraId="3982A423">
      <w:pPr>
        <w:pStyle w:val="17"/>
        <w:numPr>
          <w:ilvl w:val="0"/>
          <w:numId w:val="5"/>
        </w:numPr>
        <w:autoSpaceDE w:val="0"/>
        <w:autoSpaceDN w:val="0"/>
        <w:adjustRightInd w:val="0"/>
        <w:ind w:left="420" w:leftChars="200" w:firstLineChars="0"/>
        <w:jc w:val="left"/>
        <w:rPr>
          <w:rFonts w:ascii="宋体" w:cs="宋体" w:hAnsiTheme="minorHAnsi"/>
          <w:kern w:val="0"/>
          <w:szCs w:val="21"/>
        </w:rPr>
      </w:pPr>
      <w:r>
        <w:rPr>
          <w:rFonts w:hint="eastAsia" w:ascii="宋体" w:cs="宋体" w:hAnsiTheme="minorHAnsi"/>
          <w:kern w:val="0"/>
          <w:szCs w:val="21"/>
        </w:rPr>
        <w:t>定期进行</w:t>
      </w:r>
      <w:r>
        <w:rPr>
          <w:rFonts w:ascii="宋体" w:cs="宋体" w:hAnsiTheme="minorHAnsi"/>
          <w:kern w:val="0"/>
          <w:szCs w:val="21"/>
        </w:rPr>
        <w:t xml:space="preserve"> PC </w:t>
      </w:r>
      <w:r>
        <w:rPr>
          <w:rFonts w:hint="eastAsia" w:ascii="宋体" w:cs="宋体" w:hAnsiTheme="minorHAnsi"/>
          <w:kern w:val="0"/>
          <w:szCs w:val="21"/>
        </w:rPr>
        <w:t>及打印机表面清洁维护</w:t>
      </w:r>
      <w:r>
        <w:rPr>
          <w:rFonts w:hint="eastAsia" w:ascii="宋体" w:cs="宋体" w:hAnsiTheme="minorHAnsi"/>
          <w:kern w:val="0"/>
          <w:szCs w:val="21"/>
          <w:lang w:eastAsia="zh-CN"/>
        </w:rPr>
        <w:t>；</w:t>
      </w:r>
      <w:r>
        <w:rPr>
          <w:rFonts w:ascii="宋体" w:cs="宋体" w:hAnsiTheme="minorHAnsi"/>
          <w:kern w:val="0"/>
          <w:szCs w:val="21"/>
        </w:rPr>
        <w:t></w:t>
      </w:r>
    </w:p>
    <w:p w14:paraId="7730ABE5">
      <w:pPr>
        <w:pStyle w:val="17"/>
        <w:numPr>
          <w:ilvl w:val="0"/>
          <w:numId w:val="5"/>
        </w:numPr>
        <w:autoSpaceDE w:val="0"/>
        <w:autoSpaceDN w:val="0"/>
        <w:adjustRightInd w:val="0"/>
        <w:ind w:left="420" w:leftChars="200" w:firstLineChars="0"/>
        <w:jc w:val="left"/>
        <w:rPr>
          <w:rFonts w:ascii="宋体" w:cs="宋体" w:hAnsiTheme="minorHAnsi"/>
          <w:kern w:val="0"/>
          <w:szCs w:val="21"/>
        </w:rPr>
      </w:pPr>
      <w:r>
        <w:rPr>
          <w:rFonts w:hint="eastAsia" w:ascii="宋体" w:cs="宋体" w:hAnsiTheme="minorHAnsi"/>
          <w:kern w:val="0"/>
          <w:szCs w:val="21"/>
          <w:lang w:val="en-US" w:eastAsia="zh-CN"/>
        </w:rPr>
        <w:t>协助用户</w:t>
      </w:r>
      <w:r>
        <w:rPr>
          <w:rFonts w:hint="eastAsia" w:ascii="宋体" w:cs="宋体" w:hAnsiTheme="minorHAnsi"/>
          <w:kern w:val="0"/>
          <w:szCs w:val="21"/>
        </w:rPr>
        <w:t>对故障设备的维修</w:t>
      </w:r>
      <w:r>
        <w:rPr>
          <w:rFonts w:hint="eastAsia" w:ascii="宋体" w:cs="宋体" w:hAnsiTheme="minorHAnsi"/>
          <w:kern w:val="0"/>
          <w:szCs w:val="21"/>
          <w:lang w:eastAsia="zh-CN"/>
        </w:rPr>
        <w:t>，</w:t>
      </w:r>
      <w:r>
        <w:rPr>
          <w:rFonts w:hint="eastAsia" w:ascii="宋体" w:cs="宋体" w:hAnsiTheme="minorHAnsi"/>
          <w:kern w:val="0"/>
          <w:szCs w:val="21"/>
          <w:lang w:val="en-US" w:eastAsia="zh-CN"/>
        </w:rPr>
        <w:t>如维修产生的配件费用由用户支出</w:t>
      </w:r>
      <w:r>
        <w:rPr>
          <w:rFonts w:hint="eastAsia" w:ascii="宋体" w:cs="宋体" w:hAnsiTheme="minorHAnsi"/>
          <w:kern w:val="0"/>
          <w:szCs w:val="21"/>
        </w:rPr>
        <w:t>；</w:t>
      </w:r>
    </w:p>
    <w:p w14:paraId="3408B20F">
      <w:pPr>
        <w:pStyle w:val="17"/>
        <w:numPr>
          <w:ilvl w:val="0"/>
          <w:numId w:val="5"/>
        </w:numPr>
        <w:autoSpaceDE w:val="0"/>
        <w:autoSpaceDN w:val="0"/>
        <w:adjustRightInd w:val="0"/>
        <w:ind w:left="420" w:leftChars="200" w:firstLineChars="0"/>
        <w:jc w:val="left"/>
        <w:rPr>
          <w:rFonts w:ascii="宋体" w:cs="宋体" w:hAnsiTheme="minorHAnsi"/>
          <w:kern w:val="0"/>
          <w:szCs w:val="21"/>
        </w:rPr>
      </w:pPr>
      <w:r>
        <w:rPr>
          <w:rFonts w:hint="eastAsia" w:ascii="宋体" w:cs="宋体" w:hAnsiTheme="minorHAnsi"/>
          <w:kern w:val="0"/>
          <w:szCs w:val="21"/>
        </w:rPr>
        <w:t>在响应时间内完成故障设备的维修，维修人员应严格遵守维修规程；</w:t>
      </w:r>
      <w:r>
        <w:rPr>
          <w:rFonts w:ascii="宋体" w:cs="宋体" w:hAnsiTheme="minorHAnsi"/>
          <w:kern w:val="0"/>
          <w:szCs w:val="21"/>
        </w:rPr>
        <w:t></w:t>
      </w:r>
    </w:p>
    <w:p w14:paraId="0A3FA5D0">
      <w:pPr>
        <w:pStyle w:val="17"/>
        <w:numPr>
          <w:ilvl w:val="0"/>
          <w:numId w:val="5"/>
        </w:numPr>
        <w:autoSpaceDE w:val="0"/>
        <w:autoSpaceDN w:val="0"/>
        <w:adjustRightInd w:val="0"/>
        <w:ind w:left="420" w:leftChars="200" w:firstLineChars="0"/>
        <w:jc w:val="left"/>
        <w:rPr>
          <w:rFonts w:ascii="宋体" w:cs="宋体" w:hAnsiTheme="minorHAnsi"/>
          <w:kern w:val="0"/>
          <w:szCs w:val="21"/>
        </w:rPr>
      </w:pPr>
      <w:r>
        <w:rPr>
          <w:rFonts w:hint="eastAsia" w:ascii="宋体" w:cs="宋体" w:hAnsiTheme="minorHAnsi"/>
          <w:kern w:val="0"/>
          <w:szCs w:val="21"/>
        </w:rPr>
        <w:t>常备易损备件（如电源线，内存等），备件在</w:t>
      </w:r>
      <w:r>
        <w:rPr>
          <w:rFonts w:ascii="宋体" w:cs="宋体" w:hAnsiTheme="minorHAnsi"/>
          <w:kern w:val="0"/>
          <w:szCs w:val="21"/>
        </w:rPr>
        <w:t xml:space="preserve"> 30 </w:t>
      </w:r>
      <w:r>
        <w:rPr>
          <w:rFonts w:hint="eastAsia" w:ascii="宋体" w:cs="宋体" w:hAnsiTheme="minorHAnsi"/>
          <w:kern w:val="0"/>
          <w:szCs w:val="21"/>
        </w:rPr>
        <w:t>分钟内到达客户现场；</w:t>
      </w:r>
      <w:r>
        <w:rPr>
          <w:rFonts w:ascii="宋体" w:cs="宋体" w:hAnsiTheme="minorHAnsi"/>
          <w:kern w:val="0"/>
          <w:szCs w:val="21"/>
        </w:rPr>
        <w:t></w:t>
      </w:r>
    </w:p>
    <w:p w14:paraId="2018F9F8">
      <w:pPr>
        <w:pStyle w:val="17"/>
        <w:numPr>
          <w:ilvl w:val="0"/>
          <w:numId w:val="5"/>
        </w:numPr>
        <w:autoSpaceDE w:val="0"/>
        <w:autoSpaceDN w:val="0"/>
        <w:adjustRightInd w:val="0"/>
        <w:ind w:left="420" w:leftChars="200" w:firstLineChars="0"/>
        <w:jc w:val="left"/>
        <w:rPr>
          <w:rFonts w:ascii="宋体" w:cs="宋体" w:hAnsiTheme="minorHAnsi"/>
          <w:kern w:val="0"/>
          <w:szCs w:val="21"/>
        </w:rPr>
      </w:pPr>
      <w:r>
        <w:rPr>
          <w:rFonts w:ascii="宋体" w:cs="宋体" w:hAnsiTheme="minorHAnsi"/>
          <w:kern w:val="0"/>
          <w:szCs w:val="21"/>
        </w:rPr>
        <w:t xml:space="preserve">PC </w:t>
      </w:r>
      <w:r>
        <w:rPr>
          <w:rFonts w:hint="eastAsia" w:ascii="宋体" w:cs="宋体" w:hAnsiTheme="minorHAnsi"/>
          <w:kern w:val="0"/>
          <w:szCs w:val="21"/>
        </w:rPr>
        <w:t>及打印机相关软件运维</w:t>
      </w:r>
      <w:r>
        <w:rPr>
          <w:rFonts w:hint="eastAsia" w:ascii="宋体" w:cs="宋体" w:hAnsiTheme="minorHAnsi"/>
          <w:kern w:val="0"/>
          <w:szCs w:val="21"/>
          <w:lang w:eastAsia="zh-CN"/>
        </w:rPr>
        <w:t>；</w:t>
      </w:r>
    </w:p>
    <w:p w14:paraId="482B2396">
      <w:pPr>
        <w:pStyle w:val="17"/>
        <w:numPr>
          <w:ilvl w:val="0"/>
          <w:numId w:val="5"/>
        </w:numPr>
        <w:autoSpaceDE w:val="0"/>
        <w:autoSpaceDN w:val="0"/>
        <w:adjustRightInd w:val="0"/>
        <w:ind w:left="420" w:leftChars="200" w:firstLineChars="0"/>
        <w:jc w:val="left"/>
        <w:rPr>
          <w:rFonts w:ascii="宋体" w:cs="宋体" w:hAnsiTheme="minorHAnsi"/>
          <w:kern w:val="0"/>
          <w:szCs w:val="21"/>
        </w:rPr>
      </w:pPr>
      <w:r>
        <w:rPr>
          <w:rFonts w:hint="eastAsia" w:ascii="宋体" w:cs="宋体" w:hAnsiTheme="minorHAnsi"/>
          <w:kern w:val="0"/>
          <w:szCs w:val="21"/>
        </w:rPr>
        <w:t>操作系统的安装、调试及升级；</w:t>
      </w:r>
      <w:r>
        <w:rPr>
          <w:rFonts w:ascii="宋体" w:cs="宋体" w:hAnsiTheme="minorHAnsi"/>
          <w:kern w:val="0"/>
          <w:szCs w:val="21"/>
        </w:rPr>
        <w:t></w:t>
      </w:r>
    </w:p>
    <w:p w14:paraId="753C229E">
      <w:pPr>
        <w:pStyle w:val="17"/>
        <w:numPr>
          <w:ilvl w:val="0"/>
          <w:numId w:val="5"/>
        </w:numPr>
        <w:autoSpaceDE w:val="0"/>
        <w:autoSpaceDN w:val="0"/>
        <w:adjustRightInd w:val="0"/>
        <w:ind w:left="420" w:leftChars="200" w:firstLineChars="0"/>
        <w:jc w:val="left"/>
        <w:rPr>
          <w:rFonts w:ascii="宋体" w:cs="宋体" w:hAnsiTheme="minorHAnsi"/>
          <w:kern w:val="0"/>
          <w:szCs w:val="21"/>
        </w:rPr>
      </w:pPr>
      <w:r>
        <w:rPr>
          <w:rFonts w:hint="eastAsia" w:ascii="宋体" w:cs="宋体" w:hAnsiTheme="minorHAnsi"/>
          <w:kern w:val="0"/>
          <w:szCs w:val="21"/>
        </w:rPr>
        <w:t>打印机的相关驱动程序及软件的安装调试；</w:t>
      </w:r>
      <w:r>
        <w:rPr>
          <w:rFonts w:ascii="宋体" w:cs="宋体" w:hAnsiTheme="minorHAnsi"/>
          <w:kern w:val="0"/>
          <w:szCs w:val="21"/>
        </w:rPr>
        <w:t></w:t>
      </w:r>
    </w:p>
    <w:p w14:paraId="37585549">
      <w:pPr>
        <w:pStyle w:val="17"/>
        <w:numPr>
          <w:ilvl w:val="0"/>
          <w:numId w:val="5"/>
        </w:numPr>
        <w:autoSpaceDE w:val="0"/>
        <w:autoSpaceDN w:val="0"/>
        <w:adjustRightInd w:val="0"/>
        <w:ind w:left="420" w:leftChars="200" w:firstLineChars="0"/>
        <w:jc w:val="left"/>
        <w:rPr>
          <w:rFonts w:ascii="宋体" w:cs="宋体" w:hAnsiTheme="minorHAnsi"/>
          <w:kern w:val="0"/>
          <w:szCs w:val="21"/>
        </w:rPr>
      </w:pPr>
      <w:r>
        <w:rPr>
          <w:rFonts w:hint="eastAsia" w:ascii="宋体" w:cs="宋体" w:hAnsiTheme="minorHAnsi"/>
          <w:kern w:val="0"/>
          <w:szCs w:val="21"/>
        </w:rPr>
        <w:t>经采购人授权进行软件安装、升级并排除软件使用过程中的故障；</w:t>
      </w:r>
      <w:r>
        <w:rPr>
          <w:rFonts w:ascii="宋体" w:cs="宋体" w:hAnsiTheme="minorHAnsi"/>
          <w:kern w:val="0"/>
          <w:szCs w:val="21"/>
        </w:rPr>
        <w:t></w:t>
      </w:r>
    </w:p>
    <w:p w14:paraId="331E487A">
      <w:pPr>
        <w:pStyle w:val="17"/>
        <w:numPr>
          <w:ilvl w:val="0"/>
          <w:numId w:val="5"/>
        </w:numPr>
        <w:autoSpaceDE w:val="0"/>
        <w:autoSpaceDN w:val="0"/>
        <w:adjustRightInd w:val="0"/>
        <w:ind w:left="420" w:leftChars="200" w:firstLineChars="0"/>
        <w:jc w:val="left"/>
        <w:rPr>
          <w:rFonts w:ascii="宋体" w:cs="宋体" w:hAnsiTheme="minorHAnsi"/>
          <w:kern w:val="0"/>
          <w:szCs w:val="21"/>
        </w:rPr>
      </w:pPr>
      <w:r>
        <w:rPr>
          <w:rFonts w:hint="eastAsia" w:ascii="宋体" w:cs="宋体" w:hAnsiTheme="minorHAnsi"/>
          <w:kern w:val="0"/>
          <w:szCs w:val="21"/>
        </w:rPr>
        <w:t>解决软件冲突造成的系统故障；</w:t>
      </w:r>
      <w:r>
        <w:rPr>
          <w:rFonts w:ascii="宋体" w:cs="宋体" w:hAnsiTheme="minorHAnsi"/>
          <w:kern w:val="0"/>
          <w:szCs w:val="21"/>
        </w:rPr>
        <w:t></w:t>
      </w:r>
    </w:p>
    <w:p w14:paraId="4114B12E">
      <w:pPr>
        <w:pStyle w:val="17"/>
        <w:numPr>
          <w:ilvl w:val="0"/>
          <w:numId w:val="5"/>
        </w:numPr>
        <w:autoSpaceDE w:val="0"/>
        <w:autoSpaceDN w:val="0"/>
        <w:adjustRightInd w:val="0"/>
        <w:ind w:left="420" w:leftChars="200" w:firstLineChars="0"/>
        <w:jc w:val="left"/>
        <w:rPr>
          <w:rFonts w:ascii="宋体" w:hAnsi="宋体"/>
        </w:rPr>
      </w:pPr>
      <w:r>
        <w:rPr>
          <w:rFonts w:hint="eastAsia" w:ascii="宋体" w:cs="宋体" w:hAnsiTheme="minorHAnsi"/>
          <w:kern w:val="0"/>
          <w:szCs w:val="21"/>
        </w:rPr>
        <w:t>定期运用现有的杀毒软件客户端进行病毒查杀。</w:t>
      </w:r>
      <w:r>
        <w:rPr>
          <w:rFonts w:ascii="宋体" w:cs="宋体" w:hAnsiTheme="minorHAnsi"/>
          <w:kern w:val="0"/>
          <w:szCs w:val="21"/>
        </w:rPr>
        <w:t></w:t>
      </w:r>
    </w:p>
    <w:p w14:paraId="106ECA26">
      <w:pPr>
        <w:pStyle w:val="17"/>
        <w:numPr>
          <w:ilvl w:val="0"/>
          <w:numId w:val="4"/>
        </w:numPr>
        <w:autoSpaceDE w:val="0"/>
        <w:autoSpaceDN w:val="0"/>
        <w:adjustRightInd w:val="0"/>
        <w:ind w:left="425" w:leftChars="0" w:hanging="425" w:firstLineChars="0"/>
        <w:jc w:val="left"/>
        <w:rPr>
          <w:rFonts w:ascii="宋体" w:hAnsi="宋体"/>
        </w:rPr>
      </w:pPr>
      <w:r>
        <w:rPr>
          <w:rFonts w:hint="eastAsia" w:ascii="宋体" w:hAnsi="宋体"/>
          <w:lang w:val="en-US" w:eastAsia="zh-CN"/>
        </w:rPr>
        <w:t>网络维护：</w:t>
      </w:r>
    </w:p>
    <w:p w14:paraId="6C6634B0">
      <w:pPr>
        <w:spacing w:line="360" w:lineRule="auto"/>
        <w:ind w:firstLine="420" w:firstLineChars="200"/>
        <w:rPr>
          <w:rFonts w:hint="eastAsia" w:ascii="宋体" w:eastAsia="宋体" w:cs="宋体" w:hAnsiTheme="minorHAnsi"/>
          <w:kern w:val="0"/>
          <w:sz w:val="21"/>
          <w:szCs w:val="21"/>
        </w:rPr>
      </w:pPr>
      <w:r>
        <w:rPr>
          <w:rFonts w:hint="eastAsia" w:ascii="宋体" w:eastAsia="宋体" w:cs="宋体" w:hAnsiTheme="minorHAnsi"/>
          <w:kern w:val="0"/>
          <w:sz w:val="21"/>
          <w:szCs w:val="21"/>
        </w:rPr>
        <w:t>提供网络驻场技术服务，按照服务标准和服务流程提供网络的报障处理、系统巡检问题和变更处理、应急事件处理等。</w:t>
      </w:r>
    </w:p>
    <w:p w14:paraId="19573939">
      <w:pPr>
        <w:spacing w:line="360" w:lineRule="auto"/>
        <w:ind w:firstLine="420"/>
        <w:rPr>
          <w:rFonts w:hint="eastAsia" w:ascii="宋体" w:eastAsia="宋体" w:cs="宋体" w:hAnsiTheme="minorHAnsi"/>
          <w:kern w:val="0"/>
          <w:sz w:val="21"/>
          <w:szCs w:val="21"/>
        </w:rPr>
      </w:pPr>
      <w:r>
        <w:rPr>
          <w:rFonts w:hint="eastAsia" w:ascii="宋体" w:eastAsia="宋体" w:cs="宋体" w:hAnsiTheme="minorHAnsi"/>
          <w:kern w:val="0"/>
          <w:sz w:val="21"/>
          <w:szCs w:val="21"/>
        </w:rPr>
        <w:t>服务范围：</w:t>
      </w:r>
      <w:r>
        <w:rPr>
          <w:rFonts w:hint="eastAsia" w:ascii="宋体" w:eastAsia="宋体" w:cs="宋体" w:hAnsiTheme="minorHAnsi"/>
          <w:kern w:val="0"/>
          <w:sz w:val="21"/>
          <w:szCs w:val="21"/>
          <w:lang w:val="en-US" w:eastAsia="zh-CN"/>
        </w:rPr>
        <w:t>接入层</w:t>
      </w:r>
      <w:r>
        <w:rPr>
          <w:rFonts w:hint="eastAsia" w:ascii="宋体" w:eastAsia="宋体" w:cs="宋体" w:hAnsiTheme="minorHAnsi"/>
          <w:kern w:val="0"/>
          <w:sz w:val="21"/>
          <w:szCs w:val="21"/>
        </w:rPr>
        <w:t>网络</w:t>
      </w:r>
    </w:p>
    <w:p w14:paraId="09BA4344">
      <w:pPr>
        <w:numPr>
          <w:ilvl w:val="0"/>
          <w:numId w:val="6"/>
        </w:numPr>
        <w:ind w:left="0" w:firstLine="420"/>
        <w:rPr>
          <w:rFonts w:hint="eastAsia"/>
        </w:rPr>
      </w:pPr>
      <w:bookmarkStart w:id="1" w:name="_Toc23159761"/>
      <w:r>
        <w:rPr>
          <w:rFonts w:hint="default"/>
        </w:rPr>
        <w:t>基础网络设施的维护</w:t>
      </w:r>
      <w:bookmarkEnd w:id="1"/>
    </w:p>
    <w:p w14:paraId="1A7D9163">
      <w:pPr>
        <w:spacing w:line="360" w:lineRule="auto"/>
        <w:ind w:firstLine="420" w:firstLineChars="200"/>
        <w:rPr>
          <w:rFonts w:hint="eastAsia" w:ascii="宋体" w:eastAsia="宋体" w:cs="宋体" w:hAnsiTheme="minorHAnsi"/>
          <w:kern w:val="0"/>
          <w:sz w:val="21"/>
          <w:szCs w:val="21"/>
        </w:rPr>
      </w:pPr>
      <w:r>
        <w:rPr>
          <w:rFonts w:hint="eastAsia" w:ascii="宋体" w:eastAsia="宋体" w:cs="宋体" w:hAnsiTheme="minorHAnsi"/>
          <w:kern w:val="0"/>
          <w:sz w:val="21"/>
          <w:szCs w:val="21"/>
        </w:rPr>
        <w:t>提供网络双绞线链路、光纤链路、管井、机柜和设备间的维护服务。包括日常故障处理、应急故障处理、定期巡检、定期环境清洁等。</w:t>
      </w:r>
    </w:p>
    <w:p w14:paraId="6CB27A60">
      <w:pPr>
        <w:spacing w:line="360" w:lineRule="auto"/>
        <w:ind w:firstLine="420" w:firstLineChars="200"/>
        <w:rPr>
          <w:rFonts w:hint="eastAsia" w:ascii="宋体" w:eastAsia="宋体" w:cs="宋体" w:hAnsiTheme="minorHAnsi"/>
          <w:kern w:val="0"/>
          <w:sz w:val="21"/>
          <w:szCs w:val="21"/>
        </w:rPr>
      </w:pPr>
      <w:r>
        <w:rPr>
          <w:rFonts w:hint="eastAsia" w:ascii="宋体" w:eastAsia="宋体" w:cs="宋体" w:hAnsiTheme="minorHAnsi"/>
          <w:kern w:val="0"/>
          <w:sz w:val="21"/>
          <w:szCs w:val="21"/>
        </w:rPr>
        <w:t>维护对象：双绞线系统、弱电设备间、配线间、交接箱、设备机柜等</w:t>
      </w:r>
    </w:p>
    <w:p w14:paraId="0B7BDF61">
      <w:pPr>
        <w:spacing w:line="360" w:lineRule="auto"/>
        <w:ind w:firstLine="420" w:firstLineChars="200"/>
        <w:rPr>
          <w:rFonts w:hint="eastAsia" w:ascii="宋体" w:eastAsia="宋体" w:cs="宋体" w:hAnsiTheme="minorHAnsi"/>
          <w:kern w:val="0"/>
          <w:sz w:val="21"/>
          <w:szCs w:val="21"/>
        </w:rPr>
      </w:pPr>
      <w:r>
        <w:rPr>
          <w:rFonts w:hint="eastAsia" w:ascii="宋体" w:eastAsia="宋体" w:cs="宋体" w:hAnsiTheme="minorHAnsi"/>
          <w:kern w:val="0"/>
          <w:sz w:val="21"/>
          <w:szCs w:val="21"/>
        </w:rPr>
        <w:t>维护内容包括：</w:t>
      </w:r>
    </w:p>
    <w:p w14:paraId="6D6CC06C">
      <w:pPr>
        <w:ind w:firstLine="420" w:firstLineChars="200"/>
        <w:rPr>
          <w:rFonts w:hint="eastAsia" w:ascii="宋体" w:eastAsia="宋体" w:cs="宋体" w:hAnsiTheme="minorHAnsi"/>
          <w:kern w:val="0"/>
          <w:sz w:val="21"/>
          <w:szCs w:val="21"/>
        </w:rPr>
      </w:pPr>
      <w:r>
        <w:rPr>
          <w:rFonts w:hint="eastAsia" w:ascii="宋体" w:eastAsia="宋体" w:cs="宋体" w:hAnsiTheme="minorHAnsi"/>
          <w:kern w:val="0"/>
          <w:sz w:val="21"/>
          <w:szCs w:val="21"/>
        </w:rPr>
        <w:t>对弱电设备间进行统一管理，统一编号登记，钥匙统一管理，定期巡检维护，环境卫生清洁，巡查管槽的接入口，检查通风质量，排除虫患、漏水、火灾等隐患。</w:t>
      </w:r>
    </w:p>
    <w:p w14:paraId="0EF47CC4">
      <w:pPr>
        <w:ind w:firstLine="420" w:firstLineChars="200"/>
        <w:rPr>
          <w:rFonts w:hint="eastAsia" w:ascii="宋体" w:eastAsia="宋体" w:cs="宋体" w:hAnsiTheme="minorHAnsi"/>
          <w:kern w:val="0"/>
          <w:sz w:val="21"/>
          <w:szCs w:val="21"/>
        </w:rPr>
      </w:pPr>
      <w:r>
        <w:rPr>
          <w:rFonts w:hint="eastAsia" w:ascii="宋体" w:eastAsia="宋体" w:cs="宋体" w:hAnsiTheme="minorHAnsi"/>
          <w:kern w:val="0"/>
          <w:sz w:val="21"/>
          <w:szCs w:val="21"/>
        </w:rPr>
        <w:t xml:space="preserve">对设备机柜进行统一管理，统一编号登记，钥匙统一管理，机柜接地、风扇、电源和插座、表清洁处理等，以及设备更新、设备替换等工作。 </w:t>
      </w:r>
    </w:p>
    <w:p w14:paraId="6A6EE549">
      <w:pPr>
        <w:ind w:firstLine="420" w:firstLineChars="200"/>
        <w:rPr>
          <w:rFonts w:hint="eastAsia" w:ascii="宋体" w:eastAsia="宋体" w:cs="宋体" w:hAnsiTheme="minorHAnsi"/>
          <w:kern w:val="0"/>
          <w:szCs w:val="21"/>
        </w:rPr>
      </w:pPr>
      <w:r>
        <w:rPr>
          <w:rFonts w:hint="eastAsia" w:ascii="宋体" w:eastAsia="宋体" w:cs="宋体" w:hAnsiTheme="minorHAnsi"/>
          <w:kern w:val="0"/>
          <w:sz w:val="21"/>
          <w:szCs w:val="21"/>
        </w:rPr>
        <w:t>双绞线线路的维护和修复。包括从机柜跳线到工作区端跳线。包括配线架到交换机的跳线、机柜配线架和标识、配线架到工作区端的水平永久链路部分（线缆和管槽）、工作区端的接口模块和面板、工作区端的跳线。维护内容：包括线路测试、标签、整理、端接、管槽维护、线路修复、工作区接口修复等。</w:t>
      </w:r>
    </w:p>
    <w:p w14:paraId="307650DF">
      <w:pPr>
        <w:ind w:firstLine="420" w:firstLineChars="200"/>
        <w:rPr>
          <w:rFonts w:hint="eastAsia" w:ascii="宋体" w:eastAsia="宋体" w:cs="宋体" w:hAnsiTheme="minorHAnsi"/>
          <w:kern w:val="0"/>
          <w:sz w:val="21"/>
          <w:szCs w:val="21"/>
        </w:rPr>
      </w:pPr>
      <w:r>
        <w:rPr>
          <w:rFonts w:hint="eastAsia" w:ascii="宋体" w:eastAsia="宋体" w:cs="宋体" w:hAnsiTheme="minorHAnsi"/>
          <w:kern w:val="0"/>
          <w:sz w:val="21"/>
          <w:szCs w:val="21"/>
        </w:rPr>
        <w:t>线缆标签和管理服务。提供各种线缆标签、设备标签、端接位置标签、资产标签等各种标签和管理服务。内容包括收集需要标签对象的各种资料；定义标签编码方式，制定标签管理方案；标签打印和标贴。</w:t>
      </w:r>
    </w:p>
    <w:p w14:paraId="722F8768">
      <w:pPr>
        <w:numPr>
          <w:ilvl w:val="0"/>
          <w:numId w:val="6"/>
        </w:numPr>
        <w:ind w:left="0" w:firstLine="420"/>
        <w:rPr>
          <w:rFonts w:hint="eastAsia" w:ascii="Times New Roman" w:hAnsi="Times New Roman" w:eastAsia="宋体" w:cs="Times New Roman"/>
        </w:rPr>
      </w:pPr>
      <w:bookmarkStart w:id="2" w:name="_Toc23159762"/>
      <w:r>
        <w:rPr>
          <w:rFonts w:hint="default" w:ascii="Times New Roman" w:hAnsi="Times New Roman" w:eastAsia="宋体" w:cs="Times New Roman"/>
        </w:rPr>
        <w:t>网络故障处理服务</w:t>
      </w:r>
      <w:bookmarkEnd w:id="2"/>
    </w:p>
    <w:p w14:paraId="2B670F6D">
      <w:pPr>
        <w:spacing w:line="360" w:lineRule="auto"/>
        <w:ind w:left="0" w:firstLine="420" w:firstLineChars="200"/>
        <w:rPr>
          <w:rFonts w:hint="eastAsia" w:ascii="宋体" w:eastAsia="宋体" w:cs="宋体" w:hAnsiTheme="minorHAnsi"/>
          <w:kern w:val="0"/>
          <w:sz w:val="21"/>
          <w:szCs w:val="21"/>
        </w:rPr>
      </w:pPr>
      <w:r>
        <w:rPr>
          <w:rFonts w:hint="eastAsia" w:ascii="宋体" w:eastAsia="宋体" w:cs="宋体" w:hAnsiTheme="minorHAnsi"/>
          <w:kern w:val="0"/>
          <w:sz w:val="21"/>
          <w:szCs w:val="21"/>
        </w:rPr>
        <w:t>针对网络链路和接口、接入层网络设备、无线设备（AP、交换机）等</w:t>
      </w:r>
      <w:r>
        <w:rPr>
          <w:rFonts w:hint="eastAsia" w:ascii="宋体" w:eastAsia="宋体" w:cs="宋体" w:hAnsiTheme="minorHAnsi"/>
          <w:kern w:val="0"/>
          <w:sz w:val="21"/>
          <w:szCs w:val="21"/>
          <w:lang w:val="en-US" w:eastAsia="zh-CN"/>
        </w:rPr>
        <w:t>网络</w:t>
      </w:r>
      <w:r>
        <w:rPr>
          <w:rFonts w:hint="eastAsia" w:ascii="宋体" w:eastAsia="宋体" w:cs="宋体" w:hAnsiTheme="minorHAnsi"/>
          <w:kern w:val="0"/>
          <w:sz w:val="21"/>
          <w:szCs w:val="21"/>
        </w:rPr>
        <w:t>问题的事件进行及时处理。</w:t>
      </w:r>
    </w:p>
    <w:p w14:paraId="593A0551">
      <w:pPr>
        <w:spacing w:line="360" w:lineRule="auto"/>
        <w:ind w:firstLine="420" w:firstLineChars="200"/>
        <w:rPr>
          <w:rFonts w:hint="eastAsia" w:ascii="宋体" w:eastAsia="宋体" w:cs="宋体" w:hAnsiTheme="minorHAnsi"/>
          <w:kern w:val="0"/>
          <w:sz w:val="21"/>
          <w:szCs w:val="21"/>
        </w:rPr>
      </w:pPr>
      <w:r>
        <w:rPr>
          <w:rFonts w:hint="eastAsia" w:ascii="宋体" w:eastAsia="宋体" w:cs="宋体" w:hAnsiTheme="minorHAnsi"/>
          <w:kern w:val="0"/>
          <w:sz w:val="21"/>
          <w:szCs w:val="21"/>
        </w:rPr>
        <w:t>维护内容包括：</w:t>
      </w:r>
    </w:p>
    <w:p w14:paraId="263B1BD0">
      <w:pPr>
        <w:ind w:firstLine="420" w:firstLineChars="200"/>
        <w:rPr>
          <w:rFonts w:hint="eastAsia" w:ascii="宋体" w:eastAsia="宋体" w:cs="宋体" w:hAnsiTheme="minorHAnsi"/>
          <w:kern w:val="0"/>
          <w:sz w:val="21"/>
          <w:szCs w:val="21"/>
        </w:rPr>
      </w:pPr>
      <w:r>
        <w:rPr>
          <w:rFonts w:hint="eastAsia" w:ascii="宋体" w:eastAsia="宋体" w:cs="宋体" w:hAnsiTheme="minorHAnsi"/>
          <w:kern w:val="0"/>
          <w:sz w:val="21"/>
          <w:szCs w:val="21"/>
        </w:rPr>
        <w:t>提供包括有线无线网络故障、接入认证问题、用网体验问题等事件和请求的受理和处理。</w:t>
      </w:r>
    </w:p>
    <w:p w14:paraId="6AEF0147">
      <w:pPr>
        <w:numPr>
          <w:ilvl w:val="0"/>
          <w:numId w:val="6"/>
        </w:numPr>
        <w:ind w:left="0" w:firstLine="420"/>
        <w:rPr>
          <w:rFonts w:hint="eastAsia" w:ascii="Times New Roman" w:hAnsi="Times New Roman" w:eastAsia="宋体" w:cs="Times New Roman"/>
        </w:rPr>
      </w:pPr>
      <w:bookmarkStart w:id="3" w:name="_Toc23159763"/>
      <w:r>
        <w:rPr>
          <w:rFonts w:hint="default" w:ascii="Times New Roman" w:hAnsi="Times New Roman" w:eastAsia="宋体" w:cs="Times New Roman"/>
        </w:rPr>
        <w:t>网络设备的维护</w:t>
      </w:r>
      <w:bookmarkEnd w:id="3"/>
    </w:p>
    <w:p w14:paraId="71E302AE">
      <w:pPr>
        <w:spacing w:line="360" w:lineRule="auto"/>
        <w:ind w:firstLine="420" w:firstLineChars="200"/>
        <w:rPr>
          <w:rFonts w:hint="eastAsia" w:ascii="宋体" w:eastAsia="宋体" w:cs="宋体" w:hAnsiTheme="minorHAnsi"/>
          <w:kern w:val="0"/>
          <w:sz w:val="21"/>
          <w:szCs w:val="21"/>
        </w:rPr>
      </w:pPr>
      <w:r>
        <w:rPr>
          <w:rFonts w:hint="eastAsia" w:ascii="宋体" w:eastAsia="宋体" w:cs="宋体" w:hAnsiTheme="minorHAnsi"/>
          <w:kern w:val="0"/>
          <w:sz w:val="21"/>
          <w:szCs w:val="21"/>
        </w:rPr>
        <w:t>主要是接入层网络设备、无线AP设备的资产资源管理、配置维护、网络设备和系统的维护保养、网络性能优化、设备巡检等。</w:t>
      </w:r>
    </w:p>
    <w:p w14:paraId="513DDB8B">
      <w:pPr>
        <w:numPr>
          <w:ilvl w:val="0"/>
          <w:numId w:val="6"/>
        </w:numPr>
        <w:ind w:left="0" w:firstLine="420"/>
        <w:rPr>
          <w:rFonts w:hint="eastAsia" w:ascii="Times New Roman" w:hAnsi="Times New Roman" w:eastAsia="宋体" w:cs="Times New Roman"/>
        </w:rPr>
      </w:pPr>
      <w:bookmarkStart w:id="4" w:name="_Toc23159764"/>
      <w:r>
        <w:rPr>
          <w:rFonts w:hint="default" w:ascii="Times New Roman" w:hAnsi="Times New Roman" w:eastAsia="宋体" w:cs="Times New Roman"/>
        </w:rPr>
        <w:t>建立网络档案和知识库</w:t>
      </w:r>
      <w:bookmarkEnd w:id="4"/>
    </w:p>
    <w:p w14:paraId="17A4C627">
      <w:pPr>
        <w:spacing w:line="360" w:lineRule="auto"/>
        <w:ind w:firstLine="420" w:firstLineChars="200"/>
        <w:rPr>
          <w:rFonts w:hint="eastAsia" w:ascii="宋体" w:eastAsia="宋体" w:cs="宋体" w:hAnsiTheme="minorHAnsi"/>
          <w:kern w:val="0"/>
          <w:sz w:val="21"/>
          <w:szCs w:val="21"/>
        </w:rPr>
      </w:pPr>
      <w:r>
        <w:rPr>
          <w:rFonts w:hint="eastAsia" w:ascii="宋体" w:eastAsia="宋体" w:cs="宋体" w:hAnsiTheme="minorHAnsi"/>
          <w:kern w:val="0"/>
          <w:sz w:val="21"/>
          <w:szCs w:val="21"/>
        </w:rPr>
        <w:t>根据网络系统的运行现状，逐步建立知识库支撑体系和内容，包括服务档案和知识库，帮助呼叫坐席人员和二线技术人员快速定位和解决突发事件。内容包括但不限于：</w:t>
      </w:r>
    </w:p>
    <w:p w14:paraId="3EF0AEB8">
      <w:pPr>
        <w:ind w:firstLine="420" w:firstLineChars="200"/>
        <w:rPr>
          <w:rFonts w:hint="eastAsia" w:ascii="宋体" w:eastAsia="宋体" w:cs="宋体" w:hAnsiTheme="minorHAnsi"/>
          <w:kern w:val="0"/>
          <w:sz w:val="21"/>
          <w:szCs w:val="21"/>
        </w:rPr>
      </w:pPr>
      <w:r>
        <w:rPr>
          <w:rFonts w:hint="eastAsia" w:ascii="宋体" w:eastAsia="宋体" w:cs="宋体" w:hAnsiTheme="minorHAnsi"/>
          <w:kern w:val="0"/>
          <w:sz w:val="21"/>
          <w:szCs w:val="21"/>
        </w:rPr>
        <w:t>构建知识库平台，所有材料录入知识库平台以供统一管理和资料共享</w:t>
      </w:r>
    </w:p>
    <w:p w14:paraId="050DB0E8">
      <w:pPr>
        <w:ind w:firstLine="420" w:firstLineChars="200"/>
        <w:rPr>
          <w:rFonts w:hint="eastAsia" w:ascii="宋体" w:eastAsia="宋体" w:cs="宋体" w:hAnsiTheme="minorHAnsi"/>
          <w:kern w:val="0"/>
          <w:sz w:val="21"/>
          <w:szCs w:val="21"/>
        </w:rPr>
      </w:pPr>
      <w:r>
        <w:rPr>
          <w:rFonts w:hint="eastAsia" w:ascii="宋体" w:eastAsia="宋体" w:cs="宋体" w:hAnsiTheme="minorHAnsi"/>
          <w:kern w:val="0"/>
          <w:sz w:val="21"/>
          <w:szCs w:val="21"/>
        </w:rPr>
        <w:t>网络拓扑结构（物理拓扑和逻辑拓扑）</w:t>
      </w:r>
    </w:p>
    <w:p w14:paraId="609948B2">
      <w:pPr>
        <w:ind w:firstLine="420" w:firstLineChars="200"/>
        <w:rPr>
          <w:rFonts w:hint="eastAsia" w:ascii="宋体" w:eastAsia="宋体" w:cs="宋体" w:hAnsiTheme="minorHAnsi"/>
          <w:kern w:val="0"/>
          <w:sz w:val="21"/>
          <w:szCs w:val="21"/>
        </w:rPr>
      </w:pPr>
      <w:r>
        <w:rPr>
          <w:rFonts w:hint="eastAsia" w:ascii="宋体" w:eastAsia="宋体" w:cs="宋体" w:hAnsiTheme="minorHAnsi"/>
          <w:kern w:val="0"/>
          <w:sz w:val="21"/>
          <w:szCs w:val="21"/>
        </w:rPr>
        <w:t>光缆路由图和交接信息</w:t>
      </w:r>
    </w:p>
    <w:p w14:paraId="7AC9C78A">
      <w:pPr>
        <w:ind w:firstLine="420" w:firstLineChars="200"/>
        <w:rPr>
          <w:rFonts w:hint="eastAsia" w:ascii="宋体" w:eastAsia="宋体" w:cs="宋体" w:hAnsiTheme="minorHAnsi"/>
          <w:kern w:val="0"/>
          <w:sz w:val="21"/>
          <w:szCs w:val="21"/>
        </w:rPr>
      </w:pPr>
      <w:r>
        <w:rPr>
          <w:rFonts w:hint="eastAsia" w:ascii="宋体" w:eastAsia="宋体" w:cs="宋体" w:hAnsiTheme="minorHAnsi"/>
          <w:kern w:val="0"/>
          <w:sz w:val="21"/>
          <w:szCs w:val="21"/>
        </w:rPr>
        <w:t>设备间信息管理</w:t>
      </w:r>
    </w:p>
    <w:p w14:paraId="7D7169C1">
      <w:pPr>
        <w:ind w:firstLine="420" w:firstLineChars="200"/>
        <w:rPr>
          <w:rFonts w:hint="eastAsia" w:ascii="宋体" w:eastAsia="宋体" w:cs="宋体" w:hAnsiTheme="minorHAnsi"/>
          <w:kern w:val="0"/>
          <w:sz w:val="21"/>
          <w:szCs w:val="21"/>
        </w:rPr>
      </w:pPr>
      <w:r>
        <w:rPr>
          <w:rFonts w:hint="eastAsia" w:ascii="宋体" w:eastAsia="宋体" w:cs="宋体" w:hAnsiTheme="minorHAnsi"/>
          <w:kern w:val="0"/>
          <w:sz w:val="21"/>
          <w:szCs w:val="21"/>
        </w:rPr>
        <w:t>资源设备信息</w:t>
      </w:r>
    </w:p>
    <w:p w14:paraId="48B82451">
      <w:pPr>
        <w:ind w:firstLine="420" w:firstLineChars="200"/>
        <w:rPr>
          <w:rFonts w:hint="eastAsia" w:ascii="宋体" w:eastAsia="宋体" w:cs="宋体" w:hAnsiTheme="minorHAnsi"/>
          <w:kern w:val="0"/>
          <w:sz w:val="21"/>
          <w:szCs w:val="21"/>
        </w:rPr>
      </w:pPr>
      <w:r>
        <w:rPr>
          <w:rFonts w:hint="eastAsia" w:ascii="宋体" w:eastAsia="宋体" w:cs="宋体" w:hAnsiTheme="minorHAnsi"/>
          <w:kern w:val="0"/>
          <w:sz w:val="21"/>
          <w:szCs w:val="21"/>
        </w:rPr>
        <w:t>用户IP地址管理</w:t>
      </w:r>
    </w:p>
    <w:p w14:paraId="694D907B">
      <w:pPr>
        <w:ind w:firstLine="420" w:firstLineChars="200"/>
        <w:rPr>
          <w:rFonts w:hint="eastAsia" w:ascii="宋体" w:eastAsia="宋体" w:cs="宋体" w:hAnsiTheme="minorHAnsi"/>
          <w:kern w:val="0"/>
          <w:sz w:val="21"/>
          <w:szCs w:val="21"/>
        </w:rPr>
      </w:pPr>
      <w:r>
        <w:rPr>
          <w:rFonts w:hint="eastAsia" w:ascii="宋体" w:eastAsia="宋体" w:cs="宋体" w:hAnsiTheme="minorHAnsi"/>
          <w:kern w:val="0"/>
          <w:sz w:val="21"/>
          <w:szCs w:val="21"/>
        </w:rPr>
        <w:t>设备IP地址管理</w:t>
      </w:r>
    </w:p>
    <w:p w14:paraId="44FDE9BB">
      <w:pPr>
        <w:ind w:firstLine="420" w:firstLineChars="200"/>
        <w:rPr>
          <w:rFonts w:hint="eastAsia" w:ascii="宋体" w:eastAsia="宋体" w:cs="宋体" w:hAnsiTheme="minorHAnsi"/>
          <w:kern w:val="0"/>
          <w:sz w:val="21"/>
          <w:szCs w:val="21"/>
        </w:rPr>
      </w:pPr>
      <w:r>
        <w:rPr>
          <w:rFonts w:hint="eastAsia" w:ascii="宋体" w:eastAsia="宋体" w:cs="宋体" w:hAnsiTheme="minorHAnsi"/>
          <w:kern w:val="0"/>
          <w:sz w:val="21"/>
          <w:szCs w:val="21"/>
        </w:rPr>
        <w:t>主要设备的说明书和技术知识库</w:t>
      </w:r>
    </w:p>
    <w:p w14:paraId="6F5C5538">
      <w:pPr>
        <w:ind w:firstLine="420" w:firstLineChars="200"/>
        <w:rPr>
          <w:rFonts w:hint="eastAsia" w:ascii="宋体" w:eastAsia="宋体" w:cs="宋体" w:hAnsiTheme="minorHAnsi"/>
          <w:kern w:val="0"/>
          <w:sz w:val="21"/>
          <w:szCs w:val="21"/>
        </w:rPr>
      </w:pPr>
      <w:r>
        <w:rPr>
          <w:rFonts w:hint="eastAsia" w:ascii="宋体" w:eastAsia="宋体" w:cs="宋体" w:hAnsiTheme="minorHAnsi"/>
          <w:kern w:val="0"/>
          <w:sz w:val="21"/>
          <w:szCs w:val="21"/>
        </w:rPr>
        <w:t>运维通讯录</w:t>
      </w:r>
    </w:p>
    <w:p w14:paraId="53C8AD89">
      <w:pPr>
        <w:pStyle w:val="17"/>
        <w:numPr>
          <w:ilvl w:val="0"/>
          <w:numId w:val="4"/>
        </w:numPr>
        <w:autoSpaceDE w:val="0"/>
        <w:autoSpaceDN w:val="0"/>
        <w:adjustRightInd w:val="0"/>
        <w:ind w:left="425" w:leftChars="0" w:hanging="425" w:firstLineChars="0"/>
        <w:jc w:val="left"/>
        <w:rPr>
          <w:rFonts w:ascii="宋体" w:hAnsi="宋体"/>
        </w:rPr>
      </w:pPr>
      <w:r>
        <w:rPr>
          <w:rFonts w:hint="eastAsia" w:ascii="宋体" w:hAnsi="宋体"/>
          <w:lang w:val="en-US" w:eastAsia="zh-CN"/>
        </w:rPr>
        <w:t>运维系统：</w:t>
      </w:r>
    </w:p>
    <w:p w14:paraId="7E288BFC">
      <w:pPr>
        <w:pStyle w:val="17"/>
        <w:numPr>
          <w:ilvl w:val="-1"/>
          <w:numId w:val="0"/>
        </w:numPr>
        <w:autoSpaceDE w:val="0"/>
        <w:autoSpaceDN w:val="0"/>
        <w:adjustRightInd w:val="0"/>
        <w:ind w:left="0" w:leftChars="0" w:firstLine="420" w:firstLineChars="0"/>
        <w:jc w:val="left"/>
        <w:rPr>
          <w:rFonts w:hint="default"/>
          <w:lang w:val="en-US" w:eastAsia="zh-CN"/>
        </w:rPr>
      </w:pPr>
      <w:r>
        <w:rPr>
          <w:rFonts w:hint="eastAsia" w:ascii="宋体" w:hAnsi="宋体"/>
          <w:lang w:val="en-US" w:eastAsia="zh-CN"/>
        </w:rPr>
        <w:t>服务方提供运维工具一套，协助用户做好运维工作的规范化、标准化，做好日常故障工单、巡检工作的统计等。</w:t>
      </w:r>
    </w:p>
    <w:sectPr>
      <w:headerReference r:id="rId3" w:type="default"/>
      <w:footerReference r:id="rId4" w:type="default"/>
      <w:footerReference r:id="rId5"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libri Light">
    <w:panose1 w:val="020F0302020204030204"/>
    <w:charset w:val="00"/>
    <w:family w:val="swiss"/>
    <w:pitch w:val="default"/>
    <w:sig w:usb0="E0002A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E3B92D">
    <w:pPr>
      <w:pStyle w:val="6"/>
      <w:framePr w:wrap="around" w:vAnchor="text" w:hAnchor="margin" w:xAlign="center" w:y="1"/>
      <w:rPr>
        <w:rStyle w:val="11"/>
      </w:rPr>
    </w:pPr>
    <w:r>
      <w:rPr>
        <w:rStyle w:val="11"/>
      </w:rPr>
      <w:fldChar w:fldCharType="begin"/>
    </w:r>
    <w:r>
      <w:rPr>
        <w:rStyle w:val="11"/>
      </w:rPr>
      <w:instrText xml:space="preserve">PAGE  </w:instrText>
    </w:r>
    <w:r>
      <w:rPr>
        <w:rStyle w:val="11"/>
      </w:rPr>
      <w:fldChar w:fldCharType="separate"/>
    </w:r>
    <w:r>
      <w:rPr>
        <w:rStyle w:val="11"/>
      </w:rPr>
      <w:t>3</w:t>
    </w:r>
    <w:r>
      <w:rPr>
        <w:rStyle w:val="11"/>
      </w:rPr>
      <w:fldChar w:fldCharType="end"/>
    </w:r>
  </w:p>
  <w:p w14:paraId="0879702E">
    <w:pPr>
      <w:pStyle w:val="6"/>
      <w:ind w:right="360"/>
    </w:pPr>
  </w:p>
  <w:p w14:paraId="648A897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F91980">
    <w:pPr>
      <w:pStyle w:val="6"/>
      <w:framePr w:wrap="around" w:vAnchor="text" w:hAnchor="margin" w:xAlign="center" w:y="1"/>
      <w:rPr>
        <w:rStyle w:val="11"/>
      </w:rPr>
    </w:pPr>
    <w:r>
      <w:rPr>
        <w:rStyle w:val="11"/>
      </w:rPr>
      <w:fldChar w:fldCharType="begin"/>
    </w:r>
    <w:r>
      <w:rPr>
        <w:rStyle w:val="11"/>
      </w:rPr>
      <w:instrText xml:space="preserve">PAGE  </w:instrText>
    </w:r>
    <w:r>
      <w:rPr>
        <w:rStyle w:val="11"/>
      </w:rPr>
      <w:fldChar w:fldCharType="end"/>
    </w:r>
  </w:p>
  <w:p w14:paraId="07E2F086">
    <w:pPr>
      <w:pStyle w:val="6"/>
      <w:ind w:right="360"/>
    </w:pPr>
  </w:p>
  <w:p w14:paraId="44307093"/>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5834F5">
    <w:pPr>
      <w:pStyle w:val="7"/>
      <w:pBdr>
        <w:bottom w:val="none" w:color="auto" w:sz="0" w:space="0"/>
      </w:pBdr>
    </w:pPr>
  </w:p>
  <w:p w14:paraId="6CB3B5D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CE96C5"/>
    <w:multiLevelType w:val="singleLevel"/>
    <w:tmpl w:val="A1CE96C5"/>
    <w:lvl w:ilvl="0" w:tentative="0">
      <w:start w:val="1"/>
      <w:numFmt w:val="chineseCounting"/>
      <w:suff w:val="nothing"/>
      <w:lvlText w:val="（%1）"/>
      <w:lvlJc w:val="left"/>
      <w:pPr>
        <w:ind w:left="0" w:firstLine="420"/>
      </w:pPr>
      <w:rPr>
        <w:rFonts w:hint="eastAsia"/>
      </w:rPr>
    </w:lvl>
  </w:abstractNum>
  <w:abstractNum w:abstractNumId="1">
    <w:nsid w:val="BE40A869"/>
    <w:multiLevelType w:val="singleLevel"/>
    <w:tmpl w:val="BE40A869"/>
    <w:lvl w:ilvl="0" w:tentative="0">
      <w:start w:val="1"/>
      <w:numFmt w:val="decimal"/>
      <w:lvlText w:val="%1."/>
      <w:lvlJc w:val="left"/>
      <w:pPr>
        <w:ind w:left="425" w:hanging="425"/>
      </w:pPr>
      <w:rPr>
        <w:rFonts w:hint="default"/>
      </w:rPr>
    </w:lvl>
  </w:abstractNum>
  <w:abstractNum w:abstractNumId="2">
    <w:nsid w:val="DC660CA2"/>
    <w:multiLevelType w:val="multilevel"/>
    <w:tmpl w:val="DC660CA2"/>
    <w:lvl w:ilvl="0" w:tentative="0">
      <w:start w:val="1"/>
      <w:numFmt w:val="decimal"/>
      <w:lvlText w:val="%1."/>
      <w:lvlJc w:val="left"/>
      <w:pPr>
        <w:ind w:left="432" w:hanging="432"/>
      </w:pPr>
      <w:rPr>
        <w:rFonts w:hint="default"/>
      </w:rPr>
    </w:lvl>
    <w:lvl w:ilvl="1" w:tentative="0">
      <w:start w:val="1"/>
      <w:numFmt w:val="decimal"/>
      <w:pStyle w:val="2"/>
      <w:lvlText w:val="%1.%2."/>
      <w:lvlJc w:val="left"/>
      <w:pPr>
        <w:ind w:left="575" w:hanging="575"/>
      </w:pPr>
      <w:rPr>
        <w:rFonts w:hint="default"/>
      </w:rPr>
    </w:lvl>
    <w:lvl w:ilvl="2" w:tentative="0">
      <w:start w:val="1"/>
      <w:numFmt w:val="decimal"/>
      <w:pStyle w:val="3"/>
      <w:lvlText w:val="%1.%2.%3."/>
      <w:lvlJc w:val="left"/>
      <w:pPr>
        <w:ind w:left="720" w:hanging="720"/>
      </w:pPr>
      <w:rPr>
        <w:rFonts w:hint="default"/>
      </w:rPr>
    </w:lvl>
    <w:lvl w:ilvl="3" w:tentative="0">
      <w:start w:val="1"/>
      <w:numFmt w:val="decimal"/>
      <w:lvlText w:val="%1.%2.%3.%4."/>
      <w:lvlJc w:val="left"/>
      <w:pPr>
        <w:ind w:left="864" w:hanging="864"/>
      </w:pPr>
      <w:rPr>
        <w:rFonts w:hint="default"/>
      </w:rPr>
    </w:lvl>
    <w:lvl w:ilvl="4" w:tentative="0">
      <w:start w:val="1"/>
      <w:numFmt w:val="decimal"/>
      <w:lvlText w:val="%1.%2.%3.%4.%5."/>
      <w:lvlJc w:val="left"/>
      <w:pPr>
        <w:ind w:left="1008" w:hanging="1008"/>
      </w:pPr>
      <w:rPr>
        <w:rFonts w:hint="default"/>
      </w:rPr>
    </w:lvl>
    <w:lvl w:ilvl="5" w:tentative="0">
      <w:start w:val="1"/>
      <w:numFmt w:val="decimal"/>
      <w:lvlText w:val="%1.%2.%3.%4.%5.%6."/>
      <w:lvlJc w:val="left"/>
      <w:pPr>
        <w:ind w:left="1151" w:hanging="1151"/>
      </w:pPr>
      <w:rPr>
        <w:rFonts w:hint="default"/>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3" w:hanging="1583"/>
      </w:pPr>
      <w:rPr>
        <w:rFonts w:hint="default"/>
      </w:rPr>
    </w:lvl>
  </w:abstractNum>
  <w:abstractNum w:abstractNumId="3">
    <w:nsid w:val="19B02982"/>
    <w:multiLevelType w:val="multilevel"/>
    <w:tmpl w:val="19B02982"/>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35FB28DF"/>
    <w:multiLevelType w:val="multilevel"/>
    <w:tmpl w:val="35FB28DF"/>
    <w:lvl w:ilvl="0" w:tentative="0">
      <w:start w:val="1"/>
      <w:numFmt w:val="upperLetter"/>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43997853"/>
    <w:multiLevelType w:val="multilevel"/>
    <w:tmpl w:val="43997853"/>
    <w:lvl w:ilvl="0" w:tentative="0">
      <w:start w:val="1"/>
      <w:numFmt w:val="lowerRoman"/>
      <w:lvlText w:val="%1."/>
      <w:lvlJc w:val="righ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4"/>
  </w:num>
  <w:num w:numId="3">
    <w:abstractNumId w:val="5"/>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FiYjRkNGZkZmE1MjU0YjZiNTI5MDRhMTM4ZDQ3MDYifQ=="/>
  </w:docVars>
  <w:rsids>
    <w:rsidRoot w:val="00B77BF8"/>
    <w:rsid w:val="000309AF"/>
    <w:rsid w:val="00050DC8"/>
    <w:rsid w:val="00183D56"/>
    <w:rsid w:val="001A6A9E"/>
    <w:rsid w:val="001E7363"/>
    <w:rsid w:val="00280E35"/>
    <w:rsid w:val="00285A5B"/>
    <w:rsid w:val="0032627B"/>
    <w:rsid w:val="003D1954"/>
    <w:rsid w:val="003F6990"/>
    <w:rsid w:val="00517D3D"/>
    <w:rsid w:val="005525D4"/>
    <w:rsid w:val="00684253"/>
    <w:rsid w:val="007D34B2"/>
    <w:rsid w:val="008A507C"/>
    <w:rsid w:val="008F1168"/>
    <w:rsid w:val="009A2938"/>
    <w:rsid w:val="00A970E9"/>
    <w:rsid w:val="00AD7877"/>
    <w:rsid w:val="00AF30B1"/>
    <w:rsid w:val="00B1067F"/>
    <w:rsid w:val="00B12C24"/>
    <w:rsid w:val="00B77BF8"/>
    <w:rsid w:val="00BF4A85"/>
    <w:rsid w:val="00C03EE0"/>
    <w:rsid w:val="00C1495C"/>
    <w:rsid w:val="00C30BF1"/>
    <w:rsid w:val="00C35A6D"/>
    <w:rsid w:val="00C675C3"/>
    <w:rsid w:val="00CA2307"/>
    <w:rsid w:val="00D43232"/>
    <w:rsid w:val="00DC182F"/>
    <w:rsid w:val="00DC580D"/>
    <w:rsid w:val="00E64F3E"/>
    <w:rsid w:val="02D37DF8"/>
    <w:rsid w:val="0B644ABC"/>
    <w:rsid w:val="0D4C44C1"/>
    <w:rsid w:val="1365502A"/>
    <w:rsid w:val="20C358CC"/>
    <w:rsid w:val="24E31F7D"/>
    <w:rsid w:val="2D8C1F00"/>
    <w:rsid w:val="3A6704D3"/>
    <w:rsid w:val="43C01225"/>
    <w:rsid w:val="4E275DC7"/>
    <w:rsid w:val="5BA86716"/>
    <w:rsid w:val="61181E93"/>
    <w:rsid w:val="61E14C02"/>
    <w:rsid w:val="6B546085"/>
    <w:rsid w:val="73C767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numPr>
        <w:ilvl w:val="1"/>
        <w:numId w:val="1"/>
      </w:numPr>
      <w:spacing w:before="260" w:after="260" w:line="416" w:lineRule="auto"/>
      <w:ind w:left="575" w:hanging="575"/>
      <w:outlineLvl w:val="1"/>
    </w:pPr>
    <w:rPr>
      <w:rFonts w:ascii="Calibri Light" w:hAnsi="Calibri Light"/>
      <w:b/>
      <w:bCs/>
      <w:sz w:val="32"/>
      <w:szCs w:val="32"/>
    </w:rPr>
  </w:style>
  <w:style w:type="paragraph" w:styleId="3">
    <w:name w:val="heading 3"/>
    <w:basedOn w:val="1"/>
    <w:next w:val="1"/>
    <w:qFormat/>
    <w:uiPriority w:val="0"/>
    <w:pPr>
      <w:keepNext/>
      <w:keepLines/>
      <w:numPr>
        <w:ilvl w:val="2"/>
        <w:numId w:val="1"/>
      </w:numPr>
      <w:spacing w:before="260" w:after="260" w:line="416" w:lineRule="auto"/>
      <w:ind w:left="720" w:hanging="720"/>
      <w:outlineLvl w:val="2"/>
    </w:pPr>
    <w:rPr>
      <w:b/>
      <w:bCs/>
      <w:sz w:val="32"/>
      <w:szCs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semiHidden/>
    <w:unhideWhenUsed/>
    <w:qFormat/>
    <w:uiPriority w:val="99"/>
    <w:pPr>
      <w:jc w:val="left"/>
    </w:pPr>
  </w:style>
  <w:style w:type="paragraph" w:styleId="5">
    <w:name w:val="Body Text"/>
    <w:basedOn w:val="1"/>
    <w:next w:val="1"/>
    <w:qFormat/>
    <w:uiPriority w:val="0"/>
    <w:pPr>
      <w:spacing w:after="120" w:line="360" w:lineRule="auto"/>
    </w:pPr>
  </w:style>
  <w:style w:type="paragraph" w:styleId="6">
    <w:name w:val="footer"/>
    <w:basedOn w:val="1"/>
    <w:link w:val="13"/>
    <w:unhideWhenUsed/>
    <w:qFormat/>
    <w:uiPriority w:val="0"/>
    <w:pPr>
      <w:tabs>
        <w:tab w:val="center" w:pos="4153"/>
        <w:tab w:val="right" w:pos="8306"/>
      </w:tabs>
      <w:snapToGrid w:val="0"/>
      <w:jc w:val="left"/>
    </w:pPr>
    <w:rPr>
      <w:sz w:val="18"/>
      <w:szCs w:val="18"/>
    </w:rPr>
  </w:style>
  <w:style w:type="paragraph" w:styleId="7">
    <w:name w:val="header"/>
    <w:basedOn w:val="1"/>
    <w:link w:val="12"/>
    <w:unhideWhenUsed/>
    <w:qFormat/>
    <w:uiPriority w:val="0"/>
    <w:pPr>
      <w:pBdr>
        <w:bottom w:val="single" w:color="auto" w:sz="6" w:space="1"/>
      </w:pBdr>
      <w:tabs>
        <w:tab w:val="center" w:pos="4153"/>
        <w:tab w:val="right" w:pos="8306"/>
      </w:tabs>
      <w:snapToGrid w:val="0"/>
      <w:jc w:val="center"/>
    </w:pPr>
    <w:rPr>
      <w:sz w:val="18"/>
      <w:szCs w:val="18"/>
    </w:rPr>
  </w:style>
  <w:style w:type="paragraph" w:styleId="8">
    <w:name w:val="Title"/>
    <w:basedOn w:val="1"/>
    <w:link w:val="16"/>
    <w:qFormat/>
    <w:uiPriority w:val="0"/>
    <w:pPr>
      <w:pageBreakBefore/>
      <w:tabs>
        <w:tab w:val="left" w:pos="600"/>
        <w:tab w:val="left" w:pos="960"/>
        <w:tab w:val="left" w:pos="1080"/>
      </w:tabs>
      <w:overflowPunct w:val="0"/>
      <w:spacing w:before="240" w:after="60" w:line="360" w:lineRule="auto"/>
      <w:ind w:left="839" w:right="-357" w:firstLine="480"/>
      <w:jc w:val="center"/>
      <w:outlineLvl w:val="0"/>
    </w:pPr>
    <w:rPr>
      <w:rFonts w:ascii="Arial" w:hAnsi="Arial"/>
      <w:b/>
      <w:kern w:val="0"/>
      <w:sz w:val="36"/>
      <w:szCs w:val="20"/>
      <w:lang w:val="zh-CN" w:eastAsia="zh-CN"/>
    </w:rPr>
  </w:style>
  <w:style w:type="character" w:styleId="11">
    <w:name w:val="page number"/>
    <w:basedOn w:val="10"/>
    <w:qFormat/>
    <w:uiPriority w:val="0"/>
  </w:style>
  <w:style w:type="character" w:customStyle="1" w:styleId="12">
    <w:name w:val="页眉 字符"/>
    <w:basedOn w:val="10"/>
    <w:link w:val="7"/>
    <w:qFormat/>
    <w:uiPriority w:val="99"/>
    <w:rPr>
      <w:sz w:val="18"/>
      <w:szCs w:val="18"/>
    </w:rPr>
  </w:style>
  <w:style w:type="character" w:customStyle="1" w:styleId="13">
    <w:name w:val="页脚 字符"/>
    <w:basedOn w:val="10"/>
    <w:link w:val="6"/>
    <w:qFormat/>
    <w:uiPriority w:val="99"/>
    <w:rPr>
      <w:sz w:val="18"/>
      <w:szCs w:val="18"/>
    </w:rPr>
  </w:style>
  <w:style w:type="paragraph" w:customStyle="1" w:styleId="14">
    <w:name w:val="标题1"/>
    <w:basedOn w:val="1"/>
    <w:qFormat/>
    <w:uiPriority w:val="0"/>
    <w:pPr>
      <w:widowControl/>
      <w:spacing w:line="360" w:lineRule="auto"/>
      <w:jc w:val="center"/>
    </w:pPr>
    <w:rPr>
      <w:rFonts w:ascii="黑体" w:eastAsia="黑体"/>
      <w:b/>
      <w:kern w:val="0"/>
      <w:sz w:val="44"/>
      <w:szCs w:val="20"/>
    </w:rPr>
  </w:style>
  <w:style w:type="paragraph" w:customStyle="1" w:styleId="15">
    <w:name w:val="列出段落"/>
    <w:basedOn w:val="1"/>
    <w:qFormat/>
    <w:uiPriority w:val="0"/>
    <w:pPr>
      <w:widowControl/>
      <w:ind w:firstLine="420"/>
    </w:pPr>
    <w:rPr>
      <w:rFonts w:ascii="Calibri" w:hAnsi="Calibri" w:cs="Calibri"/>
      <w:kern w:val="0"/>
      <w:szCs w:val="21"/>
    </w:rPr>
  </w:style>
  <w:style w:type="character" w:customStyle="1" w:styleId="16">
    <w:name w:val="标题 字符"/>
    <w:basedOn w:val="10"/>
    <w:link w:val="8"/>
    <w:qFormat/>
    <w:uiPriority w:val="0"/>
    <w:rPr>
      <w:rFonts w:ascii="Arial" w:hAnsi="Arial" w:eastAsia="宋体" w:cs="Times New Roman"/>
      <w:b/>
      <w:kern w:val="0"/>
      <w:sz w:val="36"/>
      <w:szCs w:val="20"/>
      <w:lang w:val="zh-CN" w:eastAsia="zh-CN"/>
    </w:rPr>
  </w:style>
  <w:style w:type="paragraph" w:styleId="1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1656</Words>
  <Characters>1675</Characters>
  <Lines>10</Lines>
  <Paragraphs>3</Paragraphs>
  <TotalTime>7</TotalTime>
  <ScaleCrop>false</ScaleCrop>
  <LinksUpToDate>false</LinksUpToDate>
  <CharactersWithSpaces>1691</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2022-09-21T01:56:00Z</dcterms:created>
  <dc:creator>gysy</dc:creator>
  <cp:lastModifiedBy>1</cp:lastModifiedBy>
  <dcterms:modified xsi:type="dcterms:W3CDTF">2024-12-26T08:28:58Z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FCC92F58C14E4DE98C0FD69330D0038E_13</vt:lpwstr>
  </property>
</Properties>
</file>