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0D1B5" w14:textId="77777777" w:rsidR="009306B7" w:rsidRDefault="00A66BAA">
      <w:pPr>
        <w:pStyle w:val="Style3"/>
        <w:numPr>
          <w:ilvl w:val="0"/>
          <w:numId w:val="1"/>
        </w:numPr>
        <w:adjustRightInd w:val="0"/>
        <w:snapToGrid w:val="0"/>
        <w:spacing w:line="360" w:lineRule="auto"/>
        <w:ind w:leftChars="200" w:firstLineChars="0"/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项目地点：采购人指定地点。</w:t>
      </w:r>
    </w:p>
    <w:p w14:paraId="09DF5212" w14:textId="77777777" w:rsidR="009306B7" w:rsidRDefault="00A66BAA">
      <w:pPr>
        <w:pStyle w:val="Style3"/>
        <w:adjustRightInd w:val="0"/>
        <w:snapToGrid w:val="0"/>
        <w:spacing w:line="360" w:lineRule="auto"/>
        <w:ind w:leftChars="200" w:left="420" w:firstLine="480"/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1、广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医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>三院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荔湾院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>区：</w:t>
      </w:r>
    </w:p>
    <w:p w14:paraId="12FD717C" w14:textId="77777777" w:rsidR="009306B7" w:rsidRDefault="00A66BAA">
      <w:pPr>
        <w:pStyle w:val="Style3"/>
        <w:adjustRightInd w:val="0"/>
        <w:snapToGrid w:val="0"/>
        <w:spacing w:line="360" w:lineRule="auto"/>
        <w:ind w:leftChars="200" w:left="420" w:firstLine="480"/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2、广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医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>三院黄埔院区：</w:t>
      </w:r>
      <w:r>
        <w:rPr>
          <w:rFonts w:ascii="仿宋" w:eastAsia="仿宋" w:hAnsi="仿宋" w:cs="仿宋"/>
          <w:color w:val="000000"/>
          <w:sz w:val="24"/>
        </w:rPr>
        <w:t xml:space="preserve"> </w:t>
      </w:r>
    </w:p>
    <w:p w14:paraId="65D9CC84" w14:textId="77777777" w:rsidR="009306B7" w:rsidRDefault="00A66BAA">
      <w:pPr>
        <w:pStyle w:val="Style3"/>
        <w:adjustRightInd w:val="0"/>
        <w:snapToGrid w:val="0"/>
        <w:spacing w:line="360" w:lineRule="auto"/>
        <w:ind w:firstLine="480"/>
        <w:rPr>
          <w:rFonts w:ascii="仿宋" w:eastAsia="仿宋" w:hAnsi="仿宋" w:cs="仿宋" w:hint="eastAsia"/>
          <w:color w:val="000000"/>
          <w:sz w:val="24"/>
          <w:lang w:val="zh-TW"/>
        </w:rPr>
      </w:pPr>
      <w:r>
        <w:rPr>
          <w:rFonts w:ascii="仿宋" w:eastAsia="仿宋" w:hAnsi="仿宋" w:cs="仿宋" w:hint="eastAsia"/>
          <w:color w:val="000000"/>
          <w:sz w:val="24"/>
          <w:lang w:val="zh-TW"/>
        </w:rPr>
        <w:t>二、项目总则</w:t>
      </w:r>
    </w:p>
    <w:p w14:paraId="26FABB1F" w14:textId="77777777" w:rsidR="009306B7" w:rsidRDefault="00A66BAA">
      <w:pPr>
        <w:pStyle w:val="Style3"/>
        <w:adjustRightInd w:val="0"/>
        <w:snapToGrid w:val="0"/>
        <w:spacing w:line="360" w:lineRule="auto"/>
        <w:ind w:leftChars="200" w:left="420" w:firstLine="48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1、对已灭菌或待灭菌的医疗器械包、敷料包等物品提供专业输送及交接服务。</w:t>
      </w:r>
    </w:p>
    <w:p w14:paraId="7CC7CE9F" w14:textId="77777777" w:rsidR="009306B7" w:rsidRDefault="00A66BAA">
      <w:pPr>
        <w:pStyle w:val="Style3"/>
        <w:adjustRightInd w:val="0"/>
        <w:snapToGrid w:val="0"/>
        <w:spacing w:line="360" w:lineRule="auto"/>
        <w:ind w:leftChars="200" w:left="420" w:firstLine="48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2、使用合适的方法对已灭菌或待灭菌的医疗器械包、敷料包作运输处理，保证灭菌后的物品在运输过程中不受污染，</w:t>
      </w:r>
      <w:proofErr w:type="gramStart"/>
      <w:r>
        <w:rPr>
          <w:rFonts w:ascii="仿宋" w:eastAsia="仿宋" w:hAnsi="仿宋" w:cs="仿宋" w:hint="eastAsia"/>
          <w:sz w:val="24"/>
        </w:rPr>
        <w:t>符合院感要求</w:t>
      </w:r>
      <w:proofErr w:type="gramEnd"/>
      <w:r>
        <w:rPr>
          <w:rFonts w:ascii="仿宋" w:eastAsia="仿宋" w:hAnsi="仿宋" w:cs="仿宋" w:hint="eastAsia"/>
          <w:sz w:val="24"/>
        </w:rPr>
        <w:t>。</w:t>
      </w:r>
    </w:p>
    <w:p w14:paraId="411018A9" w14:textId="77777777" w:rsidR="009306B7" w:rsidRDefault="00A66BAA">
      <w:pPr>
        <w:pStyle w:val="Style3"/>
        <w:adjustRightInd w:val="0"/>
        <w:snapToGrid w:val="0"/>
        <w:spacing w:line="360" w:lineRule="auto"/>
        <w:ind w:leftChars="200" w:left="420" w:firstLine="48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3、运送车辆须符合</w:t>
      </w:r>
      <w:proofErr w:type="gramStart"/>
      <w:r>
        <w:rPr>
          <w:rFonts w:ascii="仿宋" w:eastAsia="仿宋" w:hAnsi="仿宋" w:cs="仿宋" w:hint="eastAsia"/>
          <w:sz w:val="24"/>
        </w:rPr>
        <w:t>相关院感要求</w:t>
      </w:r>
      <w:proofErr w:type="gramEnd"/>
      <w:r>
        <w:rPr>
          <w:rFonts w:ascii="仿宋" w:eastAsia="仿宋" w:hAnsi="仿宋" w:cs="仿宋" w:hint="eastAsia"/>
          <w:sz w:val="24"/>
        </w:rPr>
        <w:t>。</w:t>
      </w:r>
    </w:p>
    <w:p w14:paraId="1D9C91B5" w14:textId="77777777" w:rsidR="009306B7" w:rsidRDefault="00A66BAA">
      <w:pPr>
        <w:pStyle w:val="ad"/>
        <w:adjustRightInd w:val="0"/>
        <w:snapToGrid w:val="0"/>
        <w:spacing w:after="0" w:line="360" w:lineRule="auto"/>
        <w:ind w:leftChars="200" w:left="420" w:firstLineChars="0" w:firstLine="0"/>
        <w:rPr>
          <w:rFonts w:ascii="仿宋" w:eastAsia="仿宋" w:hAnsi="仿宋" w:cs="仿宋" w:hint="eastAsia"/>
          <w:b/>
          <w:color w:val="000000"/>
          <w:sz w:val="24"/>
        </w:rPr>
      </w:pPr>
      <w:r>
        <w:rPr>
          <w:rFonts w:ascii="仿宋" w:eastAsia="仿宋" w:hAnsi="仿宋" w:cs="仿宋" w:hint="eastAsia"/>
          <w:b/>
          <w:color w:val="000000"/>
          <w:sz w:val="24"/>
        </w:rPr>
        <w:t>三、技术、服务要求</w:t>
      </w:r>
    </w:p>
    <w:p w14:paraId="68CF1692" w14:textId="77777777" w:rsidR="009306B7" w:rsidRDefault="00A66BAA">
      <w:pPr>
        <w:pStyle w:val="ad"/>
        <w:adjustRightInd w:val="0"/>
        <w:snapToGrid w:val="0"/>
        <w:spacing w:after="0" w:line="360" w:lineRule="auto"/>
        <w:ind w:leftChars="200" w:left="420" w:firstLineChars="175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1、服务范围：广</w:t>
      </w:r>
      <w:proofErr w:type="gramStart"/>
      <w:r>
        <w:rPr>
          <w:rFonts w:ascii="仿宋" w:eastAsia="仿宋" w:hAnsi="仿宋" w:cs="仿宋" w:hint="eastAsia"/>
          <w:bCs/>
          <w:color w:val="000000"/>
          <w:sz w:val="24"/>
        </w:rPr>
        <w:t>医</w:t>
      </w:r>
      <w:proofErr w:type="gramEnd"/>
      <w:r>
        <w:rPr>
          <w:rFonts w:ascii="仿宋" w:eastAsia="仿宋" w:hAnsi="仿宋" w:cs="仿宋" w:hint="eastAsia"/>
          <w:bCs/>
          <w:color w:val="000000"/>
          <w:sz w:val="24"/>
        </w:rPr>
        <w:t>三院</w:t>
      </w:r>
      <w:proofErr w:type="gramStart"/>
      <w:r>
        <w:rPr>
          <w:rFonts w:ascii="仿宋" w:eastAsia="仿宋" w:hAnsi="仿宋" w:cs="仿宋" w:hint="eastAsia"/>
          <w:bCs/>
          <w:color w:val="000000"/>
          <w:sz w:val="24"/>
        </w:rPr>
        <w:t>荔湾院</w:t>
      </w:r>
      <w:proofErr w:type="gramEnd"/>
      <w:r>
        <w:rPr>
          <w:rFonts w:ascii="仿宋" w:eastAsia="仿宋" w:hAnsi="仿宋" w:cs="仿宋" w:hint="eastAsia"/>
          <w:bCs/>
          <w:color w:val="000000"/>
          <w:sz w:val="24"/>
        </w:rPr>
        <w:t>区、黄埔院区。</w:t>
      </w:r>
    </w:p>
    <w:p w14:paraId="2E8FDCA4" w14:textId="2D52869F" w:rsidR="009306B7" w:rsidRDefault="00A66BAA">
      <w:pPr>
        <w:pStyle w:val="ad"/>
        <w:adjustRightInd w:val="0"/>
        <w:snapToGrid w:val="0"/>
        <w:spacing w:after="0" w:line="360" w:lineRule="auto"/>
        <w:ind w:leftChars="200" w:left="420" w:firstLineChars="175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2、服务时间：提供每周7×24小时服务，提供采购人指定时间、次数的上门收送转运服务。客</w:t>
      </w:r>
      <w:proofErr w:type="gramStart"/>
      <w:r>
        <w:rPr>
          <w:rFonts w:ascii="仿宋" w:eastAsia="仿宋" w:hAnsi="仿宋" w:cs="仿宋" w:hint="eastAsia"/>
          <w:bCs/>
          <w:color w:val="000000"/>
          <w:sz w:val="24"/>
        </w:rPr>
        <w:t>服</w:t>
      </w:r>
      <w:proofErr w:type="gramEnd"/>
      <w:r>
        <w:rPr>
          <w:rFonts w:ascii="仿宋" w:eastAsia="仿宋" w:hAnsi="仿宋" w:cs="仿宋" w:hint="eastAsia"/>
          <w:bCs/>
          <w:color w:val="000000"/>
          <w:sz w:val="24"/>
        </w:rPr>
        <w:t>服务24小时全天候服务待命。按照采购人规定时间内完成运输工作。</w:t>
      </w:r>
      <w:r w:rsidR="0024093E">
        <w:rPr>
          <w:rFonts w:ascii="仿宋" w:eastAsia="仿宋" w:hAnsi="仿宋" w:cs="仿宋" w:hint="eastAsia"/>
          <w:bCs/>
          <w:color w:val="000000"/>
          <w:sz w:val="24"/>
        </w:rPr>
        <w:t>合同期为一年（甲方可根据</w:t>
      </w:r>
      <w:proofErr w:type="gramStart"/>
      <w:r w:rsidR="0024093E">
        <w:rPr>
          <w:rFonts w:ascii="仿宋" w:eastAsia="仿宋" w:hAnsi="仿宋" w:cs="仿宋" w:hint="eastAsia"/>
          <w:bCs/>
          <w:color w:val="000000"/>
          <w:sz w:val="24"/>
        </w:rPr>
        <w:t>荔湾院</w:t>
      </w:r>
      <w:proofErr w:type="gramEnd"/>
      <w:r w:rsidR="0024093E">
        <w:rPr>
          <w:rFonts w:ascii="仿宋" w:eastAsia="仿宋" w:hAnsi="仿宋" w:cs="仿宋" w:hint="eastAsia"/>
          <w:bCs/>
          <w:color w:val="000000"/>
          <w:sz w:val="24"/>
        </w:rPr>
        <w:t>区消毒供应中心运作情况减少车次或终止合同）</w:t>
      </w:r>
    </w:p>
    <w:p w14:paraId="4F0D8368" w14:textId="5D0BC4C8" w:rsidR="009306B7" w:rsidRDefault="00A66BAA">
      <w:pPr>
        <w:pStyle w:val="ad"/>
        <w:adjustRightInd w:val="0"/>
        <w:snapToGrid w:val="0"/>
        <w:spacing w:after="0" w:line="360" w:lineRule="auto"/>
        <w:ind w:leftChars="200" w:left="420" w:firstLineChars="175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3、服务内容：</w:t>
      </w:r>
      <w:r w:rsidR="00F470C1">
        <w:rPr>
          <w:rFonts w:ascii="仿宋" w:eastAsia="仿宋" w:hAnsi="仿宋" w:cs="仿宋" w:hint="eastAsia"/>
          <w:bCs/>
          <w:color w:val="000000"/>
          <w:sz w:val="24"/>
        </w:rPr>
        <w:t>根据要求路线，</w:t>
      </w:r>
      <w:r>
        <w:rPr>
          <w:rFonts w:ascii="仿宋" w:eastAsia="仿宋" w:hAnsi="仿宋" w:cs="仿宋" w:hint="eastAsia"/>
          <w:bCs/>
          <w:color w:val="000000"/>
          <w:sz w:val="24"/>
        </w:rPr>
        <w:t>上门收送转运已灭菌或待灭菌的医疗器械包、敷料包等物品。</w:t>
      </w:r>
    </w:p>
    <w:p w14:paraId="1F3204E8" w14:textId="77777777" w:rsidR="009306B7" w:rsidRDefault="00A66BAA">
      <w:pPr>
        <w:pStyle w:val="ad"/>
        <w:adjustRightInd w:val="0"/>
        <w:snapToGrid w:val="0"/>
        <w:spacing w:after="0" w:line="360" w:lineRule="auto"/>
        <w:ind w:leftChars="200" w:left="420" w:firstLineChars="175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4、设备设施要求</w:t>
      </w:r>
    </w:p>
    <w:p w14:paraId="4384B051" w14:textId="76D05308" w:rsidR="009306B7" w:rsidRDefault="00A66BAA">
      <w:pPr>
        <w:pStyle w:val="ad"/>
        <w:adjustRightInd w:val="0"/>
        <w:snapToGrid w:val="0"/>
        <w:spacing w:after="0" w:line="360" w:lineRule="auto"/>
        <w:ind w:leftChars="200" w:left="420" w:firstLineChars="200" w:firstLine="480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（1）</w:t>
      </w:r>
      <w:r w:rsidR="0024093E" w:rsidRPr="0024093E">
        <w:rPr>
          <w:rFonts w:ascii="仿宋" w:eastAsia="仿宋" w:hAnsi="仿宋" w:cs="仿宋" w:hint="eastAsia"/>
          <w:bCs/>
          <w:color w:val="000000"/>
          <w:sz w:val="24"/>
          <w:highlight w:val="yellow"/>
        </w:rPr>
        <w:t>方案</w:t>
      </w:r>
      <w:proofErr w:type="gramStart"/>
      <w:r w:rsidR="0024093E" w:rsidRPr="0024093E">
        <w:rPr>
          <w:rFonts w:ascii="仿宋" w:eastAsia="仿宋" w:hAnsi="仿宋" w:cs="仿宋" w:hint="eastAsia"/>
          <w:bCs/>
          <w:color w:val="000000"/>
          <w:sz w:val="24"/>
          <w:highlight w:val="yellow"/>
        </w:rPr>
        <w:t>一</w:t>
      </w:r>
      <w:proofErr w:type="gramEnd"/>
      <w:r w:rsidR="0024093E" w:rsidRPr="0024093E">
        <w:rPr>
          <w:rFonts w:ascii="仿宋" w:eastAsia="仿宋" w:hAnsi="仿宋" w:cs="仿宋" w:hint="eastAsia"/>
          <w:bCs/>
          <w:color w:val="000000"/>
          <w:sz w:val="24"/>
          <w:highlight w:val="yellow"/>
        </w:rPr>
        <w:t>提供一台车，方案</w:t>
      </w:r>
      <w:proofErr w:type="gramStart"/>
      <w:r w:rsidR="0024093E" w:rsidRPr="0024093E">
        <w:rPr>
          <w:rFonts w:ascii="仿宋" w:eastAsia="仿宋" w:hAnsi="仿宋" w:cs="仿宋" w:hint="eastAsia"/>
          <w:bCs/>
          <w:color w:val="000000"/>
          <w:sz w:val="24"/>
          <w:highlight w:val="yellow"/>
        </w:rPr>
        <w:t>二提供</w:t>
      </w:r>
      <w:proofErr w:type="gramEnd"/>
      <w:r w:rsidR="0024093E" w:rsidRPr="0024093E">
        <w:rPr>
          <w:rFonts w:ascii="仿宋" w:eastAsia="仿宋" w:hAnsi="仿宋" w:cs="仿宋" w:hint="eastAsia"/>
          <w:bCs/>
          <w:color w:val="000000"/>
          <w:sz w:val="24"/>
          <w:highlight w:val="yellow"/>
        </w:rPr>
        <w:t>两台车</w:t>
      </w:r>
      <w:r w:rsidR="0024093E">
        <w:rPr>
          <w:rFonts w:ascii="仿宋" w:eastAsia="仿宋" w:hAnsi="仿宋" w:cs="仿宋" w:hint="eastAsia"/>
          <w:bCs/>
          <w:color w:val="000000"/>
          <w:sz w:val="24"/>
        </w:rPr>
        <w:t>，车辆为</w:t>
      </w:r>
      <w:r>
        <w:rPr>
          <w:rFonts w:ascii="仿宋" w:eastAsia="仿宋" w:hAnsi="仿宋" w:cs="仿宋" w:hint="eastAsia"/>
          <w:bCs/>
          <w:color w:val="000000"/>
          <w:sz w:val="24"/>
        </w:rPr>
        <w:t>专用运输车（可放置不少于9台规格为长1.2米，宽0.6米，高1.5米的转运推车），且提供的专用运输车辆须满足不受市区货车限行管制、可控制车厢内温湿度等功能或条件。</w:t>
      </w:r>
    </w:p>
    <w:p w14:paraId="4333060B" w14:textId="77777777" w:rsidR="009306B7" w:rsidRDefault="00A66BAA">
      <w:pPr>
        <w:pStyle w:val="ad"/>
        <w:adjustRightInd w:val="0"/>
        <w:snapToGrid w:val="0"/>
        <w:spacing w:after="0" w:line="360" w:lineRule="auto"/>
        <w:ind w:firstLineChars="300" w:firstLine="720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▲（2）专用运输车辆：车厢内配置高清摄像头，具备车辆GPS定位，确保采购人工作人员能实时查询物品运输状态。</w:t>
      </w:r>
    </w:p>
    <w:p w14:paraId="4450E5EE" w14:textId="77777777" w:rsidR="009306B7" w:rsidRDefault="00A66BAA">
      <w:pPr>
        <w:pStyle w:val="ad"/>
        <w:adjustRightInd w:val="0"/>
        <w:snapToGrid w:val="0"/>
        <w:spacing w:after="0" w:line="360" w:lineRule="auto"/>
        <w:ind w:leftChars="200" w:left="420" w:firstLineChars="200" w:firstLine="480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（3）转运工具：提供足够数量（至少1</w:t>
      </w:r>
      <w:r>
        <w:rPr>
          <w:rFonts w:ascii="仿宋" w:eastAsia="仿宋" w:hAnsi="仿宋" w:cs="仿宋"/>
          <w:bCs/>
          <w:color w:val="000000"/>
          <w:sz w:val="24"/>
        </w:rPr>
        <w:t>5辆专用转运车以及</w:t>
      </w:r>
      <w:r>
        <w:rPr>
          <w:rFonts w:ascii="仿宋" w:eastAsia="仿宋" w:hAnsi="仿宋" w:cs="仿宋" w:hint="eastAsia"/>
          <w:bCs/>
          <w:color w:val="000000"/>
          <w:sz w:val="24"/>
        </w:rPr>
        <w:t>3</w:t>
      </w:r>
      <w:r>
        <w:rPr>
          <w:rFonts w:ascii="仿宋" w:eastAsia="仿宋" w:hAnsi="仿宋" w:cs="仿宋"/>
          <w:bCs/>
          <w:color w:val="000000"/>
          <w:sz w:val="24"/>
        </w:rPr>
        <w:t>0个专用转运箱</w:t>
      </w:r>
      <w:r>
        <w:rPr>
          <w:rFonts w:ascii="仿宋" w:eastAsia="仿宋" w:hAnsi="仿宋" w:cs="仿宋" w:hint="eastAsia"/>
          <w:bCs/>
          <w:color w:val="000000"/>
          <w:sz w:val="24"/>
        </w:rPr>
        <w:t>）的专用转运车、转运箱及转运推车，转运车及转运</w:t>
      </w:r>
      <w:proofErr w:type="gramStart"/>
      <w:r>
        <w:rPr>
          <w:rFonts w:ascii="仿宋" w:eastAsia="仿宋" w:hAnsi="仿宋" w:cs="仿宋" w:hint="eastAsia"/>
          <w:bCs/>
          <w:color w:val="000000"/>
          <w:sz w:val="24"/>
        </w:rPr>
        <w:t>箱具备耐</w:t>
      </w:r>
      <w:proofErr w:type="gramEnd"/>
      <w:r>
        <w:rPr>
          <w:rFonts w:ascii="仿宋" w:eastAsia="仿宋" w:hAnsi="仿宋" w:cs="仿宋" w:hint="eastAsia"/>
          <w:bCs/>
          <w:color w:val="000000"/>
          <w:sz w:val="24"/>
        </w:rPr>
        <w:t>湿耐磨及密闭性。</w:t>
      </w:r>
    </w:p>
    <w:p w14:paraId="3FCE6791" w14:textId="77777777" w:rsidR="009306B7" w:rsidRDefault="00A66BAA">
      <w:pPr>
        <w:pStyle w:val="ad"/>
        <w:adjustRightInd w:val="0"/>
        <w:snapToGrid w:val="0"/>
        <w:spacing w:after="0" w:line="360" w:lineRule="auto"/>
        <w:ind w:firstLineChars="300" w:firstLine="720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★（4）转运工具（转运车及转运箱）需符合UN3291医疗器械转运标准。</w:t>
      </w:r>
    </w:p>
    <w:p w14:paraId="131BF265" w14:textId="77777777" w:rsidR="009306B7" w:rsidRDefault="00A66BAA">
      <w:pPr>
        <w:pStyle w:val="ad"/>
        <w:numPr>
          <w:ilvl w:val="0"/>
          <w:numId w:val="2"/>
        </w:numPr>
        <w:adjustRightInd w:val="0"/>
        <w:snapToGrid w:val="0"/>
        <w:spacing w:after="0" w:line="360" w:lineRule="auto"/>
        <w:ind w:leftChars="200" w:left="420" w:firstLineChars="175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根据WS310《医院消毒供应中心》卫生行业标准，供应商提供专用物流运输车辆，将未灭菌的物品送达指定地点后卸车，对车厢内消毒后再装载</w:t>
      </w:r>
      <w:r>
        <w:rPr>
          <w:rFonts w:ascii="仿宋" w:eastAsia="仿宋" w:hAnsi="仿宋" w:cs="仿宋" w:hint="eastAsia"/>
          <w:bCs/>
          <w:color w:val="000000"/>
          <w:sz w:val="24"/>
        </w:rPr>
        <w:lastRenderedPageBreak/>
        <w:t>已灭菌的物品。运输车辆每次运输后均进行消毒，并做好每次消毒记录，采购人定期检查消毒记录。</w:t>
      </w:r>
    </w:p>
    <w:p w14:paraId="4213403B" w14:textId="77777777" w:rsidR="009306B7" w:rsidRDefault="00A66BAA">
      <w:pPr>
        <w:pStyle w:val="ad"/>
        <w:numPr>
          <w:ilvl w:val="0"/>
          <w:numId w:val="2"/>
        </w:numPr>
        <w:adjustRightInd w:val="0"/>
        <w:snapToGrid w:val="0"/>
        <w:spacing w:after="0" w:line="360" w:lineRule="auto"/>
        <w:ind w:leftChars="200" w:left="420" w:firstLineChars="175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提供对物品运输流程的具体实施方案，采购人根据方案定期检查。</w:t>
      </w:r>
    </w:p>
    <w:p w14:paraId="50552565" w14:textId="77777777" w:rsidR="009306B7" w:rsidRDefault="00A66BAA">
      <w:pPr>
        <w:pStyle w:val="ad"/>
        <w:adjustRightInd w:val="0"/>
        <w:snapToGrid w:val="0"/>
        <w:spacing w:after="0" w:line="360" w:lineRule="auto"/>
        <w:ind w:leftChars="200" w:left="420" w:firstLineChars="175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7、每天采用大型全自动清洗消毒器对转运工具（专用运输车辆、转运箱）进行清洗消毒处理；装载特殊感染物品的转运工具（专用运输车辆、转运箱）及时消毒处理。</w:t>
      </w:r>
    </w:p>
    <w:p w14:paraId="6AD51B0D" w14:textId="77777777" w:rsidR="009306B7" w:rsidRDefault="00A66BAA">
      <w:pPr>
        <w:pStyle w:val="ad"/>
        <w:adjustRightInd w:val="0"/>
        <w:snapToGrid w:val="0"/>
        <w:spacing w:after="0" w:line="360" w:lineRule="auto"/>
        <w:ind w:leftChars="200" w:left="420" w:firstLineChars="175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8、专用运输车辆基本固定，若换车需征得采购人同意。</w:t>
      </w:r>
    </w:p>
    <w:p w14:paraId="7FBBCBC1" w14:textId="77777777" w:rsidR="009306B7" w:rsidRDefault="00A66BAA">
      <w:pPr>
        <w:pStyle w:val="ad"/>
        <w:adjustRightInd w:val="0"/>
        <w:snapToGrid w:val="0"/>
        <w:spacing w:after="0" w:line="360" w:lineRule="auto"/>
        <w:ind w:leftChars="200" w:left="420" w:firstLineChars="175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9、供应商应有专人负责物品的装车、卸载工作，并协助采购方工作人员将物品转运至具体处理地点。</w:t>
      </w:r>
    </w:p>
    <w:p w14:paraId="3AC7354D" w14:textId="77777777" w:rsidR="009306B7" w:rsidRDefault="00A66BAA">
      <w:pPr>
        <w:pStyle w:val="ad"/>
        <w:adjustRightInd w:val="0"/>
        <w:snapToGrid w:val="0"/>
        <w:spacing w:after="0" w:line="360" w:lineRule="auto"/>
        <w:ind w:leftChars="200" w:left="420" w:firstLineChars="175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10、收送转运频率：</w:t>
      </w:r>
    </w:p>
    <w:p w14:paraId="76F1CD6B" w14:textId="77777777" w:rsidR="009306B7" w:rsidRDefault="00A66BAA">
      <w:pPr>
        <w:pStyle w:val="ad"/>
        <w:adjustRightInd w:val="0"/>
        <w:snapToGrid w:val="0"/>
        <w:spacing w:after="0" w:line="360" w:lineRule="auto"/>
        <w:ind w:leftChars="200" w:left="420" w:firstLineChars="175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（1）工作日：</w:t>
      </w:r>
      <w:r>
        <w:rPr>
          <w:rFonts w:ascii="仿宋" w:eastAsia="仿宋" w:hAnsi="仿宋" w:cs="仿宋"/>
          <w:bCs/>
          <w:color w:val="000000"/>
          <w:sz w:val="24"/>
        </w:rPr>
        <w:t>7</w:t>
      </w:r>
      <w:r>
        <w:rPr>
          <w:rFonts w:ascii="仿宋" w:eastAsia="仿宋" w:hAnsi="仿宋" w:cs="仿宋" w:hint="eastAsia"/>
          <w:bCs/>
          <w:color w:val="000000"/>
          <w:sz w:val="24"/>
        </w:rPr>
        <w:t>车次/天；非工作日：</w:t>
      </w:r>
      <w:r>
        <w:rPr>
          <w:rFonts w:ascii="仿宋" w:eastAsia="仿宋" w:hAnsi="仿宋" w:cs="仿宋"/>
          <w:bCs/>
          <w:color w:val="000000"/>
          <w:sz w:val="24"/>
        </w:rPr>
        <w:t>6</w:t>
      </w:r>
      <w:r>
        <w:rPr>
          <w:rFonts w:ascii="仿宋" w:eastAsia="仿宋" w:hAnsi="仿宋" w:cs="仿宋" w:hint="eastAsia"/>
          <w:bCs/>
          <w:color w:val="000000"/>
          <w:sz w:val="24"/>
        </w:rPr>
        <w:t>车次/天。</w:t>
      </w:r>
    </w:p>
    <w:p w14:paraId="283E08E1" w14:textId="77777777" w:rsidR="009306B7" w:rsidRDefault="00A66BAA">
      <w:pPr>
        <w:pStyle w:val="ad"/>
        <w:adjustRightInd w:val="0"/>
        <w:snapToGrid w:val="0"/>
        <w:spacing w:after="0" w:line="360" w:lineRule="auto"/>
        <w:ind w:leftChars="200" w:left="420" w:firstLineChars="175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（2）根据业务需要，如院方后续遇特殊情况，供应商应在双方沟通协商后调整运输车辆的收送转运频次及时间。</w:t>
      </w:r>
    </w:p>
    <w:p w14:paraId="791AEFE6" w14:textId="77777777" w:rsidR="009306B7" w:rsidRDefault="00A66BAA">
      <w:pPr>
        <w:pStyle w:val="ad"/>
        <w:adjustRightInd w:val="0"/>
        <w:snapToGrid w:val="0"/>
        <w:spacing w:after="0" w:line="360" w:lineRule="auto"/>
        <w:ind w:leftChars="200" w:left="420" w:firstLineChars="175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（3）加急服务：</w:t>
      </w:r>
      <w:proofErr w:type="gramStart"/>
      <w:r>
        <w:rPr>
          <w:rFonts w:ascii="仿宋" w:eastAsia="仿宋" w:hAnsi="仿宋" w:cs="仿宋" w:hint="eastAsia"/>
          <w:bCs/>
          <w:color w:val="000000"/>
          <w:sz w:val="24"/>
        </w:rPr>
        <w:t>如接到</w:t>
      </w:r>
      <w:proofErr w:type="gramEnd"/>
      <w:r>
        <w:rPr>
          <w:rFonts w:ascii="仿宋" w:eastAsia="仿宋" w:hAnsi="仿宋" w:cs="仿宋" w:hint="eastAsia"/>
          <w:bCs/>
          <w:color w:val="000000"/>
          <w:sz w:val="24"/>
        </w:rPr>
        <w:t>采购人的紧急通知，供应商应及时响应，并在30分钟内到达采购人指定地点配合装载。</w:t>
      </w:r>
    </w:p>
    <w:p w14:paraId="6CC7234E" w14:textId="77777777" w:rsidR="009306B7" w:rsidRDefault="00A66BAA">
      <w:pPr>
        <w:pStyle w:val="ad"/>
        <w:adjustRightInd w:val="0"/>
        <w:snapToGrid w:val="0"/>
        <w:spacing w:after="0" w:line="360" w:lineRule="auto"/>
        <w:ind w:leftChars="200" w:left="420" w:firstLineChars="175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11、运输车辆运作时间表如下（按采购人实际需求变动）：</w:t>
      </w:r>
    </w:p>
    <w:p w14:paraId="44C373F4" w14:textId="68D78598" w:rsidR="00CE36F9" w:rsidRDefault="00CE36F9">
      <w:pPr>
        <w:pStyle w:val="ad"/>
        <w:adjustRightInd w:val="0"/>
        <w:snapToGrid w:val="0"/>
        <w:spacing w:after="0" w:line="360" w:lineRule="auto"/>
        <w:ind w:leftChars="200" w:left="420" w:firstLineChars="175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/>
          <w:bCs/>
          <w:color w:val="000000"/>
          <w:sz w:val="24"/>
        </w:rPr>
        <w:t>方案</w:t>
      </w:r>
      <w:proofErr w:type="gramStart"/>
      <w:r>
        <w:rPr>
          <w:rFonts w:ascii="仿宋" w:eastAsia="仿宋" w:hAnsi="仿宋" w:cs="仿宋"/>
          <w:bCs/>
          <w:color w:val="000000"/>
          <w:sz w:val="24"/>
        </w:rPr>
        <w:t>一</w:t>
      </w:r>
      <w:proofErr w:type="gramEnd"/>
      <w:r>
        <w:rPr>
          <w:rFonts w:ascii="仿宋" w:eastAsia="仿宋" w:hAnsi="仿宋" w:cs="仿宋"/>
          <w:bCs/>
          <w:color w:val="000000"/>
          <w:sz w:val="24"/>
        </w:rPr>
        <w:t>：</w:t>
      </w:r>
    </w:p>
    <w:tbl>
      <w:tblPr>
        <w:tblW w:w="8599" w:type="dxa"/>
        <w:tblInd w:w="93" w:type="dxa"/>
        <w:tblLook w:val="04A0" w:firstRow="1" w:lastRow="0" w:firstColumn="1" w:lastColumn="0" w:noHBand="0" w:noVBand="1"/>
      </w:tblPr>
      <w:tblGrid>
        <w:gridCol w:w="1470"/>
        <w:gridCol w:w="4573"/>
        <w:gridCol w:w="2556"/>
      </w:tblGrid>
      <w:tr w:rsidR="009306B7" w14:paraId="0924565C" w14:textId="77777777">
        <w:trPr>
          <w:trHeight w:val="333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AE6ED99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车次</w:t>
            </w:r>
          </w:p>
        </w:tc>
        <w:tc>
          <w:tcPr>
            <w:tcW w:w="71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954A7D2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工作日运作班次</w:t>
            </w:r>
          </w:p>
        </w:tc>
      </w:tr>
      <w:tr w:rsidR="009306B7" w14:paraId="651687AD" w14:textId="77777777">
        <w:trPr>
          <w:trHeight w:val="333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20B5996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CDECAD6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无菌物品到达时间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7101B8C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7:30达荔湾</w:t>
            </w:r>
          </w:p>
        </w:tc>
      </w:tr>
      <w:tr w:rsidR="009306B7" w14:paraId="34B85C2C" w14:textId="77777777">
        <w:trPr>
          <w:trHeight w:val="3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ADF6F2E" w14:textId="77777777" w:rsidR="009306B7" w:rsidRDefault="009306B7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CDDACA0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未灭菌物品从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荔湾送黄埔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BFC3F7B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9:00发车</w:t>
            </w:r>
          </w:p>
        </w:tc>
      </w:tr>
      <w:tr w:rsidR="00CE36F9" w14:paraId="661D4225" w14:textId="77777777" w:rsidTr="00AC0E75">
        <w:trPr>
          <w:trHeight w:val="333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8B3737A" w14:textId="77777777" w:rsidR="00CE36F9" w:rsidRDefault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2781A87" w14:textId="77777777" w:rsidR="00CE36F9" w:rsidRDefault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无菌物品到达时间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06F0C02" w14:textId="77777777" w:rsidR="00CE36F9" w:rsidRDefault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15:00达荔湾</w:t>
            </w:r>
          </w:p>
        </w:tc>
      </w:tr>
      <w:tr w:rsidR="00CE36F9" w14:paraId="33A6253B" w14:textId="77777777" w:rsidTr="00AC0E75">
        <w:trPr>
          <w:trHeight w:val="333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4140911" w14:textId="77777777" w:rsidR="00CE36F9" w:rsidRDefault="00CE36F9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D973FBA" w14:textId="77777777" w:rsidR="00CE36F9" w:rsidRDefault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未灭菌物品从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荔湾送黄埔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EE69C8C" w14:textId="77777777" w:rsidR="00CE36F9" w:rsidRDefault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17:00发车</w:t>
            </w:r>
          </w:p>
        </w:tc>
      </w:tr>
      <w:tr w:rsidR="009306B7" w14:paraId="71C05865" w14:textId="7777777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EA9EC01" w14:textId="6A424047" w:rsidR="009306B7" w:rsidRDefault="00CE36F9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47B1A2B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无菌物品从黄埔送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荔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E8761B3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19:30发车</w:t>
            </w:r>
          </w:p>
        </w:tc>
      </w:tr>
      <w:tr w:rsidR="009306B7" w14:paraId="32C21232" w14:textId="77777777">
        <w:trPr>
          <w:trHeight w:val="333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E5B04F4" w14:textId="08572C51" w:rsidR="009306B7" w:rsidRDefault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D1B6E02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消毒中心到黄埔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E8D312E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5:00发车</w:t>
            </w:r>
          </w:p>
        </w:tc>
      </w:tr>
      <w:tr w:rsidR="009306B7" w14:paraId="4FBCE914" w14:textId="77777777">
        <w:trPr>
          <w:trHeight w:val="3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5BF067D" w14:textId="77777777" w:rsidR="009306B7" w:rsidRDefault="009306B7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A7C68CD" w14:textId="6AEEDD49" w:rsidR="009306B7" w:rsidRDefault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黄埔</w:t>
            </w:r>
            <w:r w:rsidR="00A66BA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到消毒中心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04D0E50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21:00发车</w:t>
            </w:r>
          </w:p>
        </w:tc>
      </w:tr>
      <w:tr w:rsidR="009306B7" w14:paraId="41CC6ED6" w14:textId="7777777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A17CE56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车次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B650A1C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非工作日运作班次</w:t>
            </w:r>
          </w:p>
        </w:tc>
      </w:tr>
      <w:tr w:rsidR="009306B7" w14:paraId="212933AE" w14:textId="77777777">
        <w:trPr>
          <w:trHeight w:val="333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A5561E2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3EC1304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无菌物品到达时间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46C8419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8:00达荔湾</w:t>
            </w:r>
          </w:p>
        </w:tc>
      </w:tr>
      <w:tr w:rsidR="009306B7" w14:paraId="70A4ACE4" w14:textId="77777777">
        <w:trPr>
          <w:trHeight w:val="3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EB53484" w14:textId="77777777" w:rsidR="009306B7" w:rsidRDefault="009306B7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2C3EA9A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未灭菌物品从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荔湾送黄埔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11485D5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9:00发车</w:t>
            </w:r>
          </w:p>
        </w:tc>
      </w:tr>
      <w:tr w:rsidR="009306B7" w14:paraId="1BBEE538" w14:textId="77777777">
        <w:trPr>
          <w:trHeight w:val="333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4FB553B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58D45FF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无菌物品到达时间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F2D2FCB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15:00达荔湾</w:t>
            </w:r>
          </w:p>
        </w:tc>
      </w:tr>
      <w:tr w:rsidR="009306B7" w14:paraId="5C1F6E43" w14:textId="77777777">
        <w:trPr>
          <w:trHeight w:val="3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279A9E2" w14:textId="77777777" w:rsidR="009306B7" w:rsidRDefault="009306B7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DB3E764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未灭菌物品从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荔湾送黄埔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BA5FE1E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17:00发车</w:t>
            </w:r>
          </w:p>
        </w:tc>
      </w:tr>
      <w:tr w:rsidR="009306B7" w14:paraId="58AB7314" w14:textId="77777777">
        <w:trPr>
          <w:trHeight w:val="333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EA9C1AA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310C002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消毒中心到黄埔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CDCEFB4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5:30发车</w:t>
            </w:r>
          </w:p>
        </w:tc>
      </w:tr>
      <w:tr w:rsidR="009306B7" w14:paraId="2141FB1B" w14:textId="77777777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B9F71D4" w14:textId="77777777" w:rsidR="009306B7" w:rsidRDefault="009306B7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7235C0A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黄埔到消毒中心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4241EF0" w14:textId="77777777" w:rsidR="009306B7" w:rsidRDefault="00A66BA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20:00发出</w:t>
            </w:r>
          </w:p>
        </w:tc>
      </w:tr>
    </w:tbl>
    <w:p w14:paraId="701869D3" w14:textId="77777777" w:rsidR="009306B7" w:rsidRDefault="009306B7">
      <w:pPr>
        <w:pStyle w:val="ad"/>
        <w:adjustRightInd w:val="0"/>
        <w:snapToGrid w:val="0"/>
        <w:spacing w:after="0" w:line="360" w:lineRule="auto"/>
        <w:ind w:firstLineChars="0" w:firstLine="0"/>
        <w:rPr>
          <w:rFonts w:ascii="仿宋" w:eastAsia="仿宋" w:hAnsi="仿宋" w:cs="仿宋" w:hint="eastAsia"/>
          <w:bCs/>
          <w:color w:val="000000"/>
          <w:sz w:val="24"/>
        </w:rPr>
      </w:pPr>
    </w:p>
    <w:p w14:paraId="2F2D06E4" w14:textId="77777777" w:rsidR="00CE36F9" w:rsidRDefault="00CE36F9">
      <w:pPr>
        <w:pStyle w:val="ad"/>
        <w:adjustRightInd w:val="0"/>
        <w:snapToGrid w:val="0"/>
        <w:spacing w:after="0" w:line="360" w:lineRule="auto"/>
        <w:ind w:firstLineChars="0" w:firstLine="0"/>
        <w:rPr>
          <w:rFonts w:ascii="仿宋" w:eastAsia="仿宋" w:hAnsi="仿宋" w:cs="仿宋" w:hint="eastAsia"/>
          <w:bCs/>
          <w:color w:val="000000"/>
          <w:sz w:val="24"/>
        </w:rPr>
      </w:pPr>
    </w:p>
    <w:p w14:paraId="6D6E172B" w14:textId="77777777" w:rsidR="00CE36F9" w:rsidRDefault="00CE36F9">
      <w:pPr>
        <w:pStyle w:val="ad"/>
        <w:adjustRightInd w:val="0"/>
        <w:snapToGrid w:val="0"/>
        <w:spacing w:after="0" w:line="360" w:lineRule="auto"/>
        <w:ind w:firstLineChars="0" w:firstLine="0"/>
        <w:rPr>
          <w:rFonts w:ascii="仿宋" w:eastAsia="仿宋" w:hAnsi="仿宋" w:cs="仿宋" w:hint="eastAsia"/>
          <w:bCs/>
          <w:color w:val="000000"/>
          <w:sz w:val="24"/>
        </w:rPr>
      </w:pPr>
    </w:p>
    <w:p w14:paraId="337BAB42" w14:textId="1D76B666" w:rsidR="00CE36F9" w:rsidRDefault="00CE36F9">
      <w:pPr>
        <w:pStyle w:val="ad"/>
        <w:adjustRightInd w:val="0"/>
        <w:snapToGrid w:val="0"/>
        <w:spacing w:after="0" w:line="360" w:lineRule="auto"/>
        <w:ind w:firstLineChars="0" w:firstLine="0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/>
          <w:bCs/>
          <w:color w:val="000000"/>
          <w:sz w:val="24"/>
        </w:rPr>
        <w:t>方案二：</w:t>
      </w:r>
    </w:p>
    <w:tbl>
      <w:tblPr>
        <w:tblW w:w="8599" w:type="dxa"/>
        <w:tblInd w:w="93" w:type="dxa"/>
        <w:tblLook w:val="04A0" w:firstRow="1" w:lastRow="0" w:firstColumn="1" w:lastColumn="0" w:noHBand="0" w:noVBand="1"/>
      </w:tblPr>
      <w:tblGrid>
        <w:gridCol w:w="1470"/>
        <w:gridCol w:w="5116"/>
        <w:gridCol w:w="2013"/>
      </w:tblGrid>
      <w:tr w:rsidR="00CE36F9" w14:paraId="0CD55C90" w14:textId="77777777" w:rsidTr="003F2D82">
        <w:trPr>
          <w:trHeight w:val="333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C81DCAF" w14:textId="77777777" w:rsidR="00CE36F9" w:rsidRDefault="00CE36F9" w:rsidP="003F2D82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车次</w:t>
            </w:r>
          </w:p>
        </w:tc>
        <w:tc>
          <w:tcPr>
            <w:tcW w:w="71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CFC0EED" w14:textId="77777777" w:rsidR="00CE36F9" w:rsidRDefault="00CE36F9" w:rsidP="003F2D82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工作日运作班次</w:t>
            </w:r>
          </w:p>
        </w:tc>
      </w:tr>
      <w:tr w:rsidR="00CE36F9" w14:paraId="5E39EA61" w14:textId="77777777" w:rsidTr="003F2D82">
        <w:trPr>
          <w:trHeight w:val="333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04CB835" w14:textId="77777777" w:rsidR="00CE36F9" w:rsidRDefault="00CE36F9" w:rsidP="003F2D82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A43B66D" w14:textId="77777777" w:rsidR="00CE36F9" w:rsidRDefault="00CE36F9" w:rsidP="003F2D82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无菌物品到达时间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2BA401A" w14:textId="77777777" w:rsidR="00CE36F9" w:rsidRDefault="00CE36F9" w:rsidP="003F2D82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7:30达荔湾</w:t>
            </w:r>
          </w:p>
        </w:tc>
      </w:tr>
      <w:tr w:rsidR="00CE36F9" w14:paraId="0FBF2017" w14:textId="77777777" w:rsidTr="003F2D82">
        <w:trPr>
          <w:trHeight w:val="3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EE16945" w14:textId="77777777" w:rsidR="00CE36F9" w:rsidRDefault="00CE36F9" w:rsidP="003F2D82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8907AB2" w14:textId="77777777" w:rsidR="00CE36F9" w:rsidRDefault="00CE36F9" w:rsidP="003F2D82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未灭菌物品从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荔湾送黄埔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9BFD79B" w14:textId="77777777" w:rsidR="00CE36F9" w:rsidRDefault="00CE36F9" w:rsidP="003F2D82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9:00发车</w:t>
            </w:r>
          </w:p>
        </w:tc>
      </w:tr>
      <w:tr w:rsidR="00CE36F9" w14:paraId="71818948" w14:textId="77777777" w:rsidTr="003F2D82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943065F" w14:textId="7E5197E2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B580DCD" w14:textId="6D934632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未灭菌物品从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荔湾送黄埔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（只收污）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C166085" w14:textId="0FDE3D5B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15:00发车</w:t>
            </w:r>
          </w:p>
        </w:tc>
      </w:tr>
      <w:tr w:rsidR="00CE36F9" w14:paraId="3AD8FD8E" w14:textId="77777777" w:rsidTr="003F2D82">
        <w:trPr>
          <w:trHeight w:val="333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23ED079" w14:textId="00EEB5EC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ED07BB0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无菌物品到达时间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F25DE97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15:00达荔湾</w:t>
            </w:r>
          </w:p>
        </w:tc>
      </w:tr>
      <w:tr w:rsidR="00CE36F9" w14:paraId="53421CFD" w14:textId="77777777" w:rsidTr="003F2D82">
        <w:trPr>
          <w:trHeight w:val="3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EE67A33" w14:textId="77777777" w:rsidR="00CE36F9" w:rsidRDefault="00CE36F9" w:rsidP="00CE36F9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AEACAAD" w14:textId="795FC62A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未灭菌物品从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荔湾送黄埔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C6E01A6" w14:textId="0DDC1B4D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17:00发车</w:t>
            </w:r>
          </w:p>
        </w:tc>
      </w:tr>
      <w:tr w:rsidR="00CE36F9" w14:paraId="7151FD7B" w14:textId="77777777" w:rsidTr="003F2D82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4055EAD" w14:textId="156970B5" w:rsidR="00CE36F9" w:rsidRDefault="00CE36F9" w:rsidP="00CE36F9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D0DD131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无菌物品从黄埔送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荔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61F1414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19:30发车</w:t>
            </w:r>
          </w:p>
        </w:tc>
      </w:tr>
      <w:tr w:rsidR="00CE36F9" w14:paraId="79D3C8E4" w14:textId="77777777" w:rsidTr="003F2D82">
        <w:trPr>
          <w:trHeight w:val="333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1765D0E" w14:textId="1635815C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4DCC836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消毒中心到黄埔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4F9AFA4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5:00发车</w:t>
            </w:r>
          </w:p>
        </w:tc>
      </w:tr>
      <w:tr w:rsidR="00CE36F9" w14:paraId="6C2AB884" w14:textId="77777777" w:rsidTr="003F2D82">
        <w:trPr>
          <w:trHeight w:val="3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CCEDA5F" w14:textId="77777777" w:rsidR="00CE36F9" w:rsidRDefault="00CE36F9" w:rsidP="00CE36F9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69C5EFB" w14:textId="22FCEE83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黄埔到消毒中心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7F48F50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21:00发车</w:t>
            </w:r>
          </w:p>
        </w:tc>
      </w:tr>
      <w:tr w:rsidR="00CE36F9" w14:paraId="2101B5D0" w14:textId="77777777" w:rsidTr="003F2D82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DF59298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车次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105A7C4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非工作日运作班次</w:t>
            </w:r>
          </w:p>
        </w:tc>
      </w:tr>
      <w:tr w:rsidR="00CE36F9" w14:paraId="6AD8D601" w14:textId="77777777" w:rsidTr="003F2D82">
        <w:trPr>
          <w:trHeight w:val="333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9A8BB76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92C81F9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无菌物品到达时间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B82FAB4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8:00达荔湾</w:t>
            </w:r>
          </w:p>
        </w:tc>
      </w:tr>
      <w:tr w:rsidR="00CE36F9" w14:paraId="2270A861" w14:textId="77777777" w:rsidTr="003F2D82">
        <w:trPr>
          <w:trHeight w:val="3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B96E611" w14:textId="77777777" w:rsidR="00CE36F9" w:rsidRDefault="00CE36F9" w:rsidP="00CE36F9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704DDD7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未灭菌物品从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荔湾送黄埔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0BF3567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9:00发车</w:t>
            </w:r>
          </w:p>
        </w:tc>
      </w:tr>
      <w:tr w:rsidR="00CE36F9" w14:paraId="07A7EEEC" w14:textId="77777777" w:rsidTr="003F2D82">
        <w:trPr>
          <w:trHeight w:val="333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6F863A9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2141CBE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无菌物品到达时间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89F7067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15:00达荔湾</w:t>
            </w:r>
          </w:p>
        </w:tc>
      </w:tr>
      <w:tr w:rsidR="00CE36F9" w14:paraId="5C4C42A8" w14:textId="77777777" w:rsidTr="003F2D82">
        <w:trPr>
          <w:trHeight w:val="3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0857C7F" w14:textId="77777777" w:rsidR="00CE36F9" w:rsidRDefault="00CE36F9" w:rsidP="00CE36F9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C05E6C9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未灭菌物品从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荔湾送黄埔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9736DE7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17:00发车</w:t>
            </w:r>
          </w:p>
        </w:tc>
      </w:tr>
      <w:tr w:rsidR="00CE36F9" w14:paraId="0028A70A" w14:textId="77777777" w:rsidTr="003F2D82">
        <w:trPr>
          <w:trHeight w:val="333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4A61E17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3DD4A40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消毒中心到黄埔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B763052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5:30发车</w:t>
            </w:r>
          </w:p>
        </w:tc>
      </w:tr>
      <w:tr w:rsidR="00CE36F9" w14:paraId="2EF50849" w14:textId="77777777" w:rsidTr="003F2D82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29CD7D1" w14:textId="77777777" w:rsidR="00CE36F9" w:rsidRDefault="00CE36F9" w:rsidP="00CE36F9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61034B5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黄埔到消毒中心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6C2EC6D" w14:textId="77777777" w:rsidR="00CE36F9" w:rsidRDefault="00CE36F9" w:rsidP="00CE36F9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20:00发出</w:t>
            </w:r>
          </w:p>
        </w:tc>
      </w:tr>
    </w:tbl>
    <w:p w14:paraId="380D97B5" w14:textId="77777777" w:rsidR="00CE36F9" w:rsidRDefault="00CE36F9">
      <w:pPr>
        <w:pStyle w:val="ad"/>
        <w:adjustRightInd w:val="0"/>
        <w:snapToGrid w:val="0"/>
        <w:spacing w:after="0" w:line="360" w:lineRule="auto"/>
        <w:ind w:firstLineChars="0" w:firstLine="0"/>
        <w:rPr>
          <w:rFonts w:ascii="仿宋" w:eastAsia="仿宋" w:hAnsi="仿宋" w:cs="仿宋" w:hint="eastAsia"/>
          <w:bCs/>
          <w:color w:val="000000"/>
          <w:sz w:val="24"/>
        </w:rPr>
      </w:pPr>
    </w:p>
    <w:p w14:paraId="52817383" w14:textId="77777777" w:rsidR="009306B7" w:rsidRDefault="00A66BAA">
      <w:pPr>
        <w:spacing w:line="360" w:lineRule="auto"/>
        <w:ind w:leftChars="200" w:left="420" w:firstLineChars="200" w:firstLine="480"/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备注：根据业务量的需要，具体转运时间及班次可双方协商。</w:t>
      </w:r>
    </w:p>
    <w:p w14:paraId="16724D56" w14:textId="77777777" w:rsidR="009306B7" w:rsidRDefault="00A66BAA">
      <w:pPr>
        <w:pStyle w:val="Style3"/>
        <w:adjustRightInd w:val="0"/>
        <w:snapToGrid w:val="0"/>
        <w:spacing w:line="360" w:lineRule="auto"/>
        <w:ind w:leftChars="200" w:left="420" w:firstLine="480"/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12、其它要求：</w:t>
      </w:r>
    </w:p>
    <w:p w14:paraId="1AC845C4" w14:textId="77777777" w:rsidR="009306B7" w:rsidRDefault="00A66BAA">
      <w:pPr>
        <w:pStyle w:val="Style3"/>
        <w:adjustRightInd w:val="0"/>
        <w:snapToGrid w:val="0"/>
        <w:spacing w:line="360" w:lineRule="auto"/>
        <w:ind w:leftChars="200" w:left="420" w:firstLine="480"/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（1）成交供应商按采购人要求派人和车进行作业，并将承运司机的姓名、电话、车牌、发车时间以及预计到达时间通知采购人，并对所有物品进行搬运及保护，到达交货地点后按采购人要求将物品安全、无损、准确地摆放到位。在整个过程中，成交供应商应保证采购人物品的安全，做好保护措施。</w:t>
      </w:r>
    </w:p>
    <w:p w14:paraId="5461A61B" w14:textId="77777777" w:rsidR="009306B7" w:rsidRDefault="00A66BAA">
      <w:pPr>
        <w:pStyle w:val="Style3"/>
        <w:adjustRightInd w:val="0"/>
        <w:snapToGrid w:val="0"/>
        <w:spacing w:line="360" w:lineRule="auto"/>
        <w:ind w:leftChars="200" w:left="420" w:firstLine="480"/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（2）成交供应商在接收物品时核对转运推车和转运箱的数量，并对转运推车和转运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箱做好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>固定装置；物品到达交货地点后，采购人工作人员需与成交供应商人员核对转运推车和转运箱的数量，并签字确认。</w:t>
      </w:r>
    </w:p>
    <w:p w14:paraId="44EECCC1" w14:textId="77777777" w:rsidR="009306B7" w:rsidRDefault="00A66BAA">
      <w:pPr>
        <w:pStyle w:val="Style3"/>
        <w:adjustRightInd w:val="0"/>
        <w:snapToGrid w:val="0"/>
        <w:spacing w:line="360" w:lineRule="auto"/>
        <w:ind w:leftChars="200" w:left="420" w:firstLine="480"/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成交供应商在接到物品后，在安全到达交货地点并由采购人工作人员签收前，物品的安全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由成交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>供应商承担。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若运输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>过程中因未固定好转运推车或转运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箱导致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>物品损坏或污染的，成交供应商应立即向采购人报告并按物品现价做出赔偿，并承担由此带来的一切责任。</w:t>
      </w:r>
    </w:p>
    <w:p w14:paraId="577A09AF" w14:textId="77777777" w:rsidR="009306B7" w:rsidRDefault="00A66BAA">
      <w:pPr>
        <w:pStyle w:val="Style3"/>
        <w:adjustRightInd w:val="0"/>
        <w:snapToGrid w:val="0"/>
        <w:spacing w:line="360" w:lineRule="auto"/>
        <w:ind w:leftChars="200" w:left="420" w:firstLine="480"/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lastRenderedPageBreak/>
        <w:t>（3）成交供应商在搬运过程中注意安全，如在搬运过程中发生安全事故由此造成的采购人、成交供应商或第三方人身伤害责任或者物品、公共设施等损坏，全部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由成交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>供应商承担。</w:t>
      </w:r>
    </w:p>
    <w:p w14:paraId="3AB18BB8" w14:textId="77777777" w:rsidR="009306B7" w:rsidRDefault="00A66BAA">
      <w:pPr>
        <w:pStyle w:val="Style3"/>
        <w:adjustRightInd w:val="0"/>
        <w:snapToGrid w:val="0"/>
        <w:spacing w:line="360" w:lineRule="auto"/>
        <w:ind w:leftChars="200" w:left="420" w:firstLine="480"/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1</w:t>
      </w:r>
      <w:r>
        <w:rPr>
          <w:rFonts w:ascii="仿宋" w:eastAsia="仿宋" w:hAnsi="仿宋" w:cs="仿宋"/>
          <w:color w:val="000000"/>
          <w:sz w:val="24"/>
        </w:rPr>
        <w:t>3</w:t>
      </w:r>
      <w:r>
        <w:rPr>
          <w:rFonts w:ascii="仿宋" w:eastAsia="仿宋" w:hAnsi="仿宋" w:cs="仿宋" w:hint="eastAsia"/>
          <w:color w:val="000000"/>
          <w:sz w:val="24"/>
        </w:rPr>
        <w:t>、若因成交供应商原因造成采购人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出现院感事件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>，成交供应商承担全部责任。</w:t>
      </w:r>
    </w:p>
    <w:p w14:paraId="5E1AB02E" w14:textId="77777777" w:rsidR="009306B7" w:rsidRDefault="00A66BAA">
      <w:pPr>
        <w:pStyle w:val="Style3"/>
        <w:adjustRightInd w:val="0"/>
        <w:snapToGrid w:val="0"/>
        <w:spacing w:line="360" w:lineRule="auto"/>
        <w:ind w:leftChars="200" w:left="420" w:firstLine="4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1</w:t>
      </w:r>
      <w:r>
        <w:rPr>
          <w:rFonts w:ascii="仿宋" w:eastAsia="仿宋" w:hAnsi="仿宋" w:cs="仿宋"/>
          <w:color w:val="000000"/>
          <w:sz w:val="24"/>
        </w:rPr>
        <w:t>4</w:t>
      </w:r>
      <w:r>
        <w:rPr>
          <w:rFonts w:ascii="仿宋" w:eastAsia="仿宋" w:hAnsi="仿宋" w:cs="仿宋" w:hint="eastAsia"/>
          <w:color w:val="000000"/>
          <w:sz w:val="24"/>
        </w:rPr>
        <w:t>、安全责任：成交供应商应对服务人员做好安全文明施工教育，采取必要的安全防范措施，对其在服务过程中出现的安全责任事故负全责。</w:t>
      </w:r>
    </w:p>
    <w:p w14:paraId="10A1AB66" w14:textId="77777777" w:rsidR="0024093E" w:rsidRDefault="0024093E" w:rsidP="0024093E">
      <w:pPr>
        <w:pStyle w:val="Style3"/>
        <w:adjustRightInd w:val="0"/>
        <w:snapToGrid w:val="0"/>
        <w:spacing w:line="360" w:lineRule="auto"/>
        <w:ind w:firstLineChars="175"/>
        <w:rPr>
          <w:rFonts w:ascii="仿宋" w:eastAsia="仿宋" w:hAnsi="仿宋" w:cs="仿宋"/>
          <w:color w:val="000000"/>
          <w:sz w:val="24"/>
        </w:rPr>
      </w:pPr>
    </w:p>
    <w:p w14:paraId="1C3532D2" w14:textId="09C6134D" w:rsidR="0024093E" w:rsidRDefault="0024093E" w:rsidP="0024093E">
      <w:pPr>
        <w:pStyle w:val="Style3"/>
        <w:adjustRightInd w:val="0"/>
        <w:snapToGrid w:val="0"/>
        <w:spacing w:line="360" w:lineRule="auto"/>
        <w:ind w:firstLineChars="175"/>
        <w:rPr>
          <w:rFonts w:ascii="仿宋" w:eastAsia="仿宋" w:hAnsi="仿宋" w:cs="仿宋" w:hint="eastAsia"/>
          <w:color w:val="000000"/>
          <w:sz w:val="24"/>
        </w:rPr>
      </w:pPr>
      <w:r w:rsidRPr="0024093E">
        <w:rPr>
          <w:rFonts w:ascii="仿宋" w:eastAsia="仿宋" w:hAnsi="仿宋" w:cs="仿宋" w:hint="eastAsia"/>
          <w:color w:val="000000"/>
          <w:sz w:val="24"/>
          <w:highlight w:val="yellow"/>
        </w:rPr>
        <w:t>四、报价要求：1、两个方案各提供一份报价单，并提供一趟车次报价；2、报价单要盖单。</w:t>
      </w:r>
    </w:p>
    <w:p w14:paraId="3C4C7797" w14:textId="77777777" w:rsidR="009306B7" w:rsidRDefault="009306B7"/>
    <w:sectPr w:rsidR="00930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4654B" w14:textId="77777777" w:rsidR="00B319CC" w:rsidRDefault="00B319CC" w:rsidP="00F470C1">
      <w:r>
        <w:separator/>
      </w:r>
    </w:p>
  </w:endnote>
  <w:endnote w:type="continuationSeparator" w:id="0">
    <w:p w14:paraId="1354CBE0" w14:textId="77777777" w:rsidR="00B319CC" w:rsidRDefault="00B319CC" w:rsidP="00F4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D5BB9" w14:textId="77777777" w:rsidR="00B319CC" w:rsidRDefault="00B319CC" w:rsidP="00F470C1">
      <w:r>
        <w:separator/>
      </w:r>
    </w:p>
  </w:footnote>
  <w:footnote w:type="continuationSeparator" w:id="0">
    <w:p w14:paraId="7BD68187" w14:textId="77777777" w:rsidR="00B319CC" w:rsidRDefault="00B319CC" w:rsidP="00F47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9B3B1A"/>
    <w:multiLevelType w:val="singleLevel"/>
    <w:tmpl w:val="489B3B1A"/>
    <w:lvl w:ilvl="0">
      <w:start w:val="5"/>
      <w:numFmt w:val="decimal"/>
      <w:suff w:val="nothing"/>
      <w:lvlText w:val="%1、"/>
      <w:lvlJc w:val="left"/>
    </w:lvl>
  </w:abstractNum>
  <w:abstractNum w:abstractNumId="1" w15:restartNumberingAfterBreak="0">
    <w:nsid w:val="7F4A1024"/>
    <w:multiLevelType w:val="multilevel"/>
    <w:tmpl w:val="7F4A1024"/>
    <w:lvl w:ilvl="0">
      <w:start w:val="1"/>
      <w:numFmt w:val="japaneseCounting"/>
      <w:lvlText w:val="%1、"/>
      <w:lvlJc w:val="left"/>
      <w:pPr>
        <w:ind w:left="90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1623339093">
    <w:abstractNumId w:val="1"/>
  </w:num>
  <w:num w:numId="2" w16cid:durableId="1783496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ZkN2U0NTE2ZWZjNGNkOGYwMTY5ODIwZjEyYjUxNGMifQ=="/>
  </w:docVars>
  <w:rsids>
    <w:rsidRoot w:val="00D578E3"/>
    <w:rsid w:val="0007726E"/>
    <w:rsid w:val="00140AE4"/>
    <w:rsid w:val="00181ADC"/>
    <w:rsid w:val="0024093E"/>
    <w:rsid w:val="00296B78"/>
    <w:rsid w:val="005C3C15"/>
    <w:rsid w:val="0068517C"/>
    <w:rsid w:val="00686537"/>
    <w:rsid w:val="008D7938"/>
    <w:rsid w:val="009306B7"/>
    <w:rsid w:val="00A66BAA"/>
    <w:rsid w:val="00B319CC"/>
    <w:rsid w:val="00CE36F9"/>
    <w:rsid w:val="00D25A3F"/>
    <w:rsid w:val="00D578E3"/>
    <w:rsid w:val="00F470C1"/>
    <w:rsid w:val="33EB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5D5D3"/>
  <w15:docId w15:val="{F51C833C-17AB-4D17-A3B9-0A4D524A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qFormat/>
    <w:pPr>
      <w:spacing w:after="120"/>
    </w:pPr>
  </w:style>
  <w:style w:type="paragraph" w:styleId="a5">
    <w:name w:val="annotation text"/>
    <w:basedOn w:val="a"/>
    <w:link w:val="a6"/>
    <w:qFormat/>
    <w:pPr>
      <w:jc w:val="left"/>
    </w:pPr>
  </w:style>
  <w:style w:type="paragraph" w:styleId="a7">
    <w:name w:val="Balloon Text"/>
    <w:basedOn w:val="a"/>
    <w:link w:val="a8"/>
    <w:uiPriority w:val="99"/>
    <w:semiHidden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Body Text First Indent"/>
    <w:basedOn w:val="a0"/>
    <w:link w:val="ae"/>
    <w:uiPriority w:val="99"/>
    <w:qFormat/>
    <w:pPr>
      <w:ind w:firstLineChars="100" w:firstLine="420"/>
    </w:pPr>
  </w:style>
  <w:style w:type="character" w:styleId="af">
    <w:name w:val="annotation reference"/>
    <w:basedOn w:val="a1"/>
    <w:rPr>
      <w:sz w:val="21"/>
      <w:szCs w:val="21"/>
    </w:rPr>
  </w:style>
  <w:style w:type="character" w:customStyle="1" w:styleId="ac">
    <w:name w:val="页眉 字符"/>
    <w:basedOn w:val="a1"/>
    <w:link w:val="ab"/>
    <w:uiPriority w:val="99"/>
    <w:rPr>
      <w:sz w:val="18"/>
      <w:szCs w:val="18"/>
    </w:rPr>
  </w:style>
  <w:style w:type="character" w:customStyle="1" w:styleId="aa">
    <w:name w:val="页脚 字符"/>
    <w:basedOn w:val="a1"/>
    <w:link w:val="a9"/>
    <w:uiPriority w:val="99"/>
    <w:qFormat/>
    <w:rPr>
      <w:sz w:val="18"/>
      <w:szCs w:val="18"/>
    </w:rPr>
  </w:style>
  <w:style w:type="character" w:customStyle="1" w:styleId="a4">
    <w:name w:val="正文文本 字符"/>
    <w:basedOn w:val="a1"/>
    <w:link w:val="a0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e">
    <w:name w:val="正文文本首行缩进 字符"/>
    <w:basedOn w:val="a4"/>
    <w:link w:val="ad"/>
    <w:uiPriority w:val="99"/>
    <w:rPr>
      <w:rFonts w:ascii="Times New Roman" w:eastAsia="宋体" w:hAnsi="Times New Roman" w:cs="Times New Roman"/>
      <w:szCs w:val="24"/>
    </w:rPr>
  </w:style>
  <w:style w:type="paragraph" w:customStyle="1" w:styleId="Style3">
    <w:name w:val="_Style 3"/>
    <w:basedOn w:val="a"/>
    <w:qFormat/>
    <w:pPr>
      <w:ind w:firstLineChars="200" w:firstLine="420"/>
    </w:pPr>
    <w:rPr>
      <w:sz w:val="20"/>
    </w:rPr>
  </w:style>
  <w:style w:type="character" w:customStyle="1" w:styleId="font31">
    <w:name w:val="font31"/>
    <w:basedOn w:val="a1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61">
    <w:name w:val="font61"/>
    <w:basedOn w:val="a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a6">
    <w:name w:val="批注文字 字符"/>
    <w:basedOn w:val="a1"/>
    <w:link w:val="a5"/>
    <w:rPr>
      <w:rFonts w:ascii="Times New Roman" w:eastAsia="宋体" w:hAnsi="Times New Roman" w:cs="Times New Roman"/>
      <w:szCs w:val="24"/>
    </w:rPr>
  </w:style>
  <w:style w:type="character" w:customStyle="1" w:styleId="a8">
    <w:name w:val="批注框文本 字符"/>
    <w:basedOn w:val="a1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ZHU</cp:lastModifiedBy>
  <cp:revision>2</cp:revision>
  <dcterms:created xsi:type="dcterms:W3CDTF">2024-11-05T23:52:00Z</dcterms:created>
  <dcterms:modified xsi:type="dcterms:W3CDTF">2024-11-05T23:52:00Z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F882910C87224EDF8A21225DF8409D4E_12</vt:lpwstr>
  </property>
</Properties>
</file>