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DF421C" w14:textId="0E6BA5BF" w:rsidR="00FC0F7F" w:rsidRDefault="001E754C">
      <w:pPr>
        <w:spacing w:line="360" w:lineRule="auto"/>
        <w:jc w:val="center"/>
        <w:rPr>
          <w:rFonts w:ascii="宋体" w:eastAsia="宋体" w:hAnsi="宋体" w:cs="宋体" w:hint="eastAsia"/>
          <w:b/>
          <w:bCs/>
          <w:sz w:val="24"/>
        </w:rPr>
      </w:pPr>
      <w:r>
        <w:rPr>
          <w:rFonts w:ascii="宋体" w:eastAsia="宋体" w:hAnsi="宋体" w:cs="宋体" w:hint="eastAsia"/>
          <w:b/>
          <w:bCs/>
          <w:sz w:val="24"/>
        </w:rPr>
        <w:t>广州医科大学附属第三医院荔湾院区一键报警系统整改</w:t>
      </w:r>
      <w:r>
        <w:rPr>
          <w:rFonts w:ascii="宋体" w:eastAsia="宋体" w:hAnsi="宋体" w:cs="宋体" w:hint="eastAsia"/>
          <w:b/>
          <w:bCs/>
          <w:sz w:val="24"/>
        </w:rPr>
        <w:t>项目需求</w:t>
      </w:r>
    </w:p>
    <w:p w14:paraId="52C25326" w14:textId="77777777" w:rsidR="001E754C" w:rsidRPr="001E754C" w:rsidRDefault="001E754C">
      <w:pPr>
        <w:spacing w:line="360" w:lineRule="auto"/>
        <w:jc w:val="center"/>
        <w:rPr>
          <w:rFonts w:ascii="宋体" w:eastAsia="宋体" w:hAnsi="宋体" w:cs="宋体"/>
          <w:b/>
          <w:bCs/>
          <w:sz w:val="24"/>
        </w:rPr>
      </w:pPr>
    </w:p>
    <w:p w14:paraId="29C7BD62" w14:textId="77777777" w:rsidR="00FC0F7F" w:rsidRDefault="001E754C">
      <w:pPr>
        <w:spacing w:line="360" w:lineRule="auto"/>
        <w:rPr>
          <w:rFonts w:ascii="宋体" w:eastAsia="宋体" w:hAnsi="宋体" w:cs="宋体"/>
          <w:b/>
          <w:bCs/>
          <w:sz w:val="24"/>
        </w:rPr>
      </w:pPr>
      <w:r>
        <w:rPr>
          <w:rFonts w:ascii="宋体" w:eastAsia="宋体" w:hAnsi="宋体" w:cs="宋体" w:hint="eastAsia"/>
          <w:b/>
          <w:bCs/>
          <w:sz w:val="24"/>
        </w:rPr>
        <w:t>一、项目名称：广州医科大学附属第三医院荔湾院区一键报警系统整改项目</w:t>
      </w:r>
    </w:p>
    <w:p w14:paraId="68F971D4" w14:textId="77777777" w:rsidR="00FC0F7F" w:rsidRDefault="001E754C">
      <w:pPr>
        <w:spacing w:line="360" w:lineRule="auto"/>
        <w:rPr>
          <w:rFonts w:ascii="宋体" w:eastAsia="宋体" w:hAnsi="宋体" w:cs="宋体"/>
          <w:b/>
          <w:bCs/>
          <w:sz w:val="24"/>
        </w:rPr>
      </w:pPr>
      <w:r>
        <w:rPr>
          <w:rFonts w:ascii="宋体" w:eastAsia="宋体" w:hAnsi="宋体" w:cs="宋体" w:hint="eastAsia"/>
          <w:b/>
          <w:bCs/>
          <w:sz w:val="24"/>
        </w:rPr>
        <w:t>二、项目要求：</w:t>
      </w:r>
    </w:p>
    <w:p w14:paraId="4A356061" w14:textId="77777777" w:rsidR="00FC0F7F" w:rsidRDefault="001E754C">
      <w:pPr>
        <w:tabs>
          <w:tab w:val="right" w:pos="7826"/>
        </w:tabs>
        <w:spacing w:line="360" w:lineRule="auto"/>
        <w:ind w:firstLine="48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施工地点：广州市</w:t>
      </w:r>
      <w:proofErr w:type="gramStart"/>
      <w:r>
        <w:rPr>
          <w:rFonts w:ascii="宋体" w:eastAsia="宋体" w:hAnsi="宋体" w:cs="宋体" w:hint="eastAsia"/>
          <w:sz w:val="24"/>
        </w:rPr>
        <w:t>荔</w:t>
      </w:r>
      <w:proofErr w:type="gramEnd"/>
      <w:r>
        <w:rPr>
          <w:rFonts w:ascii="宋体" w:eastAsia="宋体" w:hAnsi="宋体" w:cs="宋体" w:hint="eastAsia"/>
          <w:sz w:val="24"/>
        </w:rPr>
        <w:t>湾区多宝路</w:t>
      </w:r>
      <w:r>
        <w:rPr>
          <w:rFonts w:ascii="宋体" w:eastAsia="宋体" w:hAnsi="宋体" w:cs="宋体" w:hint="eastAsia"/>
          <w:sz w:val="24"/>
        </w:rPr>
        <w:t>63</w:t>
      </w:r>
      <w:r>
        <w:rPr>
          <w:rFonts w:ascii="宋体" w:eastAsia="宋体" w:hAnsi="宋体" w:cs="宋体" w:hint="eastAsia"/>
          <w:sz w:val="24"/>
        </w:rPr>
        <w:t>号。</w:t>
      </w:r>
      <w:r>
        <w:rPr>
          <w:rFonts w:ascii="宋体" w:eastAsia="宋体" w:hAnsi="宋体" w:cs="宋体" w:hint="eastAsia"/>
          <w:sz w:val="24"/>
        </w:rPr>
        <w:tab/>
      </w:r>
    </w:p>
    <w:p w14:paraId="28956486" w14:textId="77777777" w:rsidR="00FC0F7F" w:rsidRDefault="001E754C">
      <w:pPr>
        <w:spacing w:line="360" w:lineRule="auto"/>
        <w:ind w:firstLine="480"/>
        <w:rPr>
          <w:rFonts w:ascii="宋体" w:eastAsia="宋体" w:hAnsi="宋体" w:cs="宋体"/>
          <w:sz w:val="24"/>
        </w:rPr>
      </w:pPr>
      <w:r>
        <w:rPr>
          <w:rFonts w:ascii="宋体" w:eastAsia="宋体" w:hAnsi="宋体" w:cs="宋体"/>
          <w:sz w:val="24"/>
        </w:rPr>
        <w:t>2.</w:t>
      </w:r>
      <w:r>
        <w:rPr>
          <w:rFonts w:ascii="宋体" w:eastAsia="宋体" w:hAnsi="宋体" w:cs="宋体" w:hint="eastAsia"/>
          <w:sz w:val="24"/>
        </w:rPr>
        <w:t>在</w:t>
      </w:r>
      <w:proofErr w:type="gramStart"/>
      <w:r>
        <w:rPr>
          <w:rFonts w:ascii="宋体" w:eastAsia="宋体" w:hAnsi="宋体" w:cs="宋体" w:hint="eastAsia"/>
          <w:sz w:val="24"/>
        </w:rPr>
        <w:t>荔湾院</w:t>
      </w:r>
      <w:proofErr w:type="gramEnd"/>
      <w:r>
        <w:rPr>
          <w:rFonts w:ascii="宋体" w:eastAsia="宋体" w:hAnsi="宋体" w:cs="宋体" w:hint="eastAsia"/>
          <w:sz w:val="24"/>
        </w:rPr>
        <w:t>区门诊及重要区域安装无线紧急按钮</w:t>
      </w:r>
      <w:r>
        <w:rPr>
          <w:rFonts w:ascii="宋体" w:eastAsia="宋体" w:hAnsi="宋体" w:cs="宋体" w:hint="eastAsia"/>
          <w:sz w:val="24"/>
        </w:rPr>
        <w:t>127</w:t>
      </w:r>
      <w:r>
        <w:rPr>
          <w:rFonts w:ascii="宋体" w:eastAsia="宋体" w:hAnsi="宋体" w:cs="宋体" w:hint="eastAsia"/>
          <w:sz w:val="24"/>
        </w:rPr>
        <w:t>个，红外探测器</w:t>
      </w:r>
      <w:r>
        <w:rPr>
          <w:rFonts w:ascii="宋体" w:eastAsia="宋体" w:hAnsi="宋体" w:cs="宋体" w:hint="eastAsia"/>
          <w:sz w:val="24"/>
        </w:rPr>
        <w:t>16</w:t>
      </w:r>
      <w:r>
        <w:rPr>
          <w:rFonts w:ascii="宋体" w:eastAsia="宋体" w:hAnsi="宋体" w:cs="宋体" w:hint="eastAsia"/>
          <w:sz w:val="24"/>
        </w:rPr>
        <w:t>个，主机</w:t>
      </w:r>
      <w:r>
        <w:rPr>
          <w:rFonts w:ascii="宋体" w:eastAsia="宋体" w:hAnsi="宋体" w:cs="宋体" w:hint="eastAsia"/>
          <w:sz w:val="24"/>
        </w:rPr>
        <w:t>3</w:t>
      </w:r>
      <w:r>
        <w:rPr>
          <w:rFonts w:ascii="宋体" w:eastAsia="宋体" w:hAnsi="宋体" w:cs="宋体" w:hint="eastAsia"/>
          <w:sz w:val="24"/>
        </w:rPr>
        <w:t>套等相关配套设施。</w:t>
      </w:r>
    </w:p>
    <w:p w14:paraId="0DCAC623" w14:textId="77777777" w:rsidR="00FC0F7F" w:rsidRDefault="001E754C">
      <w:pPr>
        <w:spacing w:line="360" w:lineRule="auto"/>
        <w:ind w:firstLine="480"/>
        <w:rPr>
          <w:rFonts w:ascii="宋体" w:eastAsia="宋体" w:hAnsi="宋体" w:cs="宋体"/>
          <w:sz w:val="24"/>
        </w:rPr>
      </w:pPr>
      <w:r>
        <w:rPr>
          <w:rFonts w:ascii="宋体" w:eastAsia="宋体" w:hAnsi="宋体" w:cs="宋体"/>
          <w:sz w:val="24"/>
        </w:rPr>
        <w:t>3</w:t>
      </w:r>
      <w:r>
        <w:rPr>
          <w:rFonts w:ascii="宋体" w:eastAsia="宋体" w:hAnsi="宋体" w:cs="宋体" w:hint="eastAsia"/>
          <w:sz w:val="24"/>
        </w:rPr>
        <w:t>.</w:t>
      </w:r>
      <w:r>
        <w:rPr>
          <w:rFonts w:ascii="宋体" w:eastAsia="宋体" w:hAnsi="宋体" w:cs="宋体" w:hint="eastAsia"/>
          <w:sz w:val="24"/>
        </w:rPr>
        <w:t>完成新</w:t>
      </w:r>
      <w:r>
        <w:rPr>
          <w:rFonts w:ascii="宋体" w:eastAsia="宋体" w:hAnsi="宋体" w:cs="宋体" w:hint="eastAsia"/>
          <w:sz w:val="24"/>
        </w:rPr>
        <w:t>增设备的安装</w:t>
      </w:r>
      <w:r>
        <w:rPr>
          <w:rFonts w:ascii="宋体" w:eastAsia="宋体" w:hAnsi="宋体" w:cs="宋体" w:hint="eastAsia"/>
          <w:sz w:val="24"/>
        </w:rPr>
        <w:t>调试，</w:t>
      </w:r>
      <w:r>
        <w:rPr>
          <w:rFonts w:ascii="宋体" w:eastAsia="宋体" w:hAnsi="宋体" w:cs="宋体" w:hint="eastAsia"/>
          <w:sz w:val="24"/>
        </w:rPr>
        <w:t>且保证新增设备能接入现有的管理平台，进行集中管理。</w:t>
      </w:r>
    </w:p>
    <w:p w14:paraId="54BE08E7" w14:textId="77777777" w:rsidR="00FC0F7F" w:rsidRDefault="001E754C">
      <w:pPr>
        <w:spacing w:line="360" w:lineRule="auto"/>
        <w:rPr>
          <w:rFonts w:ascii="宋体" w:eastAsia="宋体" w:hAnsi="宋体" w:cs="宋体"/>
          <w:b/>
          <w:bCs/>
          <w:sz w:val="24"/>
        </w:rPr>
      </w:pPr>
      <w:r>
        <w:rPr>
          <w:rFonts w:ascii="宋体" w:eastAsia="宋体" w:hAnsi="宋体" w:cs="宋体" w:hint="eastAsia"/>
          <w:b/>
          <w:bCs/>
          <w:sz w:val="24"/>
        </w:rPr>
        <w:t>三、项目预算：</w:t>
      </w:r>
      <w:r>
        <w:rPr>
          <w:rFonts w:ascii="宋体" w:eastAsia="宋体" w:hAnsi="宋体" w:cs="宋体" w:hint="eastAsia"/>
          <w:sz w:val="24"/>
        </w:rPr>
        <w:t>人民币</w:t>
      </w:r>
      <w:r>
        <w:rPr>
          <w:rFonts w:ascii="宋体" w:eastAsia="宋体" w:hAnsi="宋体" w:cs="宋体" w:hint="eastAsia"/>
          <w:sz w:val="24"/>
        </w:rPr>
        <w:t>150,875</w:t>
      </w:r>
      <w:r>
        <w:rPr>
          <w:rFonts w:ascii="宋体" w:eastAsia="宋体" w:hAnsi="宋体" w:cs="宋体" w:hint="eastAsia"/>
          <w:sz w:val="24"/>
        </w:rPr>
        <w:t>元（含税）</w:t>
      </w:r>
    </w:p>
    <w:p w14:paraId="2B571167" w14:textId="77777777" w:rsidR="00FC0F7F" w:rsidRDefault="001E754C">
      <w:pPr>
        <w:spacing w:line="360" w:lineRule="auto"/>
        <w:rPr>
          <w:rFonts w:ascii="宋体" w:eastAsia="宋体" w:hAnsi="宋体" w:cs="宋体"/>
          <w:b/>
          <w:bCs/>
          <w:sz w:val="24"/>
        </w:rPr>
      </w:pPr>
      <w:r>
        <w:rPr>
          <w:rFonts w:ascii="宋体" w:eastAsia="宋体" w:hAnsi="宋体" w:cs="宋体" w:hint="eastAsia"/>
          <w:b/>
          <w:bCs/>
          <w:sz w:val="24"/>
        </w:rPr>
        <w:t>四、项目商务要求</w:t>
      </w:r>
      <w:bookmarkStart w:id="0" w:name="_GoBack"/>
      <w:bookmarkEnd w:id="0"/>
    </w:p>
    <w:p w14:paraId="0FDA9A93" w14:textId="77777777" w:rsidR="00FC0F7F" w:rsidRDefault="001E754C">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报价要求：投标人报价中必须包括项目全部内容的费用，费用不管是否在报价人报价书中单列，均视为报价总价中已包括该费用。</w:t>
      </w:r>
    </w:p>
    <w:p w14:paraId="3C171167" w14:textId="77777777" w:rsidR="00FC0F7F" w:rsidRDefault="001E754C">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验收要求：按合同、谈判和报价文件约定的要求和标准进行验收。</w:t>
      </w:r>
    </w:p>
    <w:p w14:paraId="09F549AC" w14:textId="77777777" w:rsidR="00FC0F7F" w:rsidRDefault="001E754C">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付款方式：</w:t>
      </w:r>
    </w:p>
    <w:p w14:paraId="3C7C31B2" w14:textId="77777777" w:rsidR="00FC0F7F" w:rsidRDefault="001E754C">
      <w:pPr>
        <w:spacing w:line="360" w:lineRule="auto"/>
        <w:ind w:firstLineChars="200" w:firstLine="480"/>
        <w:rPr>
          <w:rFonts w:ascii="宋体" w:hAnsi="宋体"/>
          <w:sz w:val="24"/>
        </w:rPr>
      </w:pPr>
      <w:r>
        <w:rPr>
          <w:rFonts w:ascii="宋体" w:hAnsi="宋体" w:hint="eastAsia"/>
          <w:sz w:val="24"/>
        </w:rPr>
        <w:t>a)</w:t>
      </w:r>
      <w:r>
        <w:rPr>
          <w:rFonts w:hint="eastAsia"/>
        </w:rPr>
        <w:t xml:space="preserve"> </w:t>
      </w:r>
      <w:r>
        <w:rPr>
          <w:rFonts w:ascii="宋体" w:hAnsi="宋体" w:hint="eastAsia"/>
          <w:sz w:val="24"/>
        </w:rPr>
        <w:t>第一次付款：供应</w:t>
      </w:r>
      <w:proofErr w:type="gramStart"/>
      <w:r>
        <w:rPr>
          <w:rFonts w:ascii="宋体" w:hAnsi="宋体" w:hint="eastAsia"/>
          <w:sz w:val="24"/>
        </w:rPr>
        <w:t>商按照</w:t>
      </w:r>
      <w:proofErr w:type="gramEnd"/>
      <w:r>
        <w:rPr>
          <w:rFonts w:ascii="宋体" w:hAnsi="宋体" w:hint="eastAsia"/>
          <w:sz w:val="24"/>
        </w:rPr>
        <w:t>签订合同在指定地点完成全部货物交货、安装并验收合格，</w:t>
      </w:r>
      <w:r>
        <w:rPr>
          <w:rFonts w:ascii="宋体" w:hAnsi="宋体" w:hint="eastAsia"/>
          <w:sz w:val="24"/>
        </w:rPr>
        <w:t>90</w:t>
      </w:r>
      <w:r>
        <w:rPr>
          <w:rFonts w:ascii="宋体" w:hAnsi="宋体" w:hint="eastAsia"/>
          <w:sz w:val="24"/>
        </w:rPr>
        <w:t>天内支付</w:t>
      </w:r>
      <w:r>
        <w:rPr>
          <w:rFonts w:ascii="宋体" w:hAnsi="宋体" w:hint="eastAsia"/>
          <w:sz w:val="24"/>
        </w:rPr>
        <w:t>9</w:t>
      </w:r>
      <w:r>
        <w:rPr>
          <w:rFonts w:ascii="宋体" w:hAnsi="宋体"/>
          <w:sz w:val="24"/>
        </w:rPr>
        <w:t>5</w:t>
      </w:r>
      <w:r>
        <w:rPr>
          <w:rFonts w:ascii="宋体" w:hAnsi="宋体" w:hint="eastAsia"/>
          <w:sz w:val="24"/>
        </w:rPr>
        <w:t>%</w:t>
      </w:r>
      <w:r>
        <w:rPr>
          <w:rFonts w:ascii="宋体" w:hAnsi="宋体" w:hint="eastAsia"/>
          <w:sz w:val="24"/>
        </w:rPr>
        <w:t>的合同款；第二次付款：质保期过后支付剩余</w:t>
      </w:r>
      <w:r>
        <w:rPr>
          <w:rFonts w:ascii="宋体" w:hAnsi="宋体"/>
          <w:sz w:val="24"/>
        </w:rPr>
        <w:t>5</w:t>
      </w:r>
      <w:r>
        <w:rPr>
          <w:rFonts w:ascii="宋体" w:hAnsi="宋体" w:hint="eastAsia"/>
          <w:sz w:val="24"/>
        </w:rPr>
        <w:t>%</w:t>
      </w:r>
      <w:r>
        <w:rPr>
          <w:rFonts w:ascii="宋体" w:hAnsi="宋体" w:hint="eastAsia"/>
          <w:sz w:val="24"/>
        </w:rPr>
        <w:t>尾款。</w:t>
      </w:r>
    </w:p>
    <w:p w14:paraId="62E3A1BD" w14:textId="77777777" w:rsidR="00FC0F7F" w:rsidRDefault="001E754C">
      <w:pPr>
        <w:spacing w:line="360" w:lineRule="auto"/>
        <w:ind w:firstLineChars="200" w:firstLine="480"/>
        <w:rPr>
          <w:rFonts w:ascii="宋体" w:hAnsi="宋体"/>
          <w:sz w:val="24"/>
        </w:rPr>
      </w:pPr>
      <w:r>
        <w:rPr>
          <w:rFonts w:ascii="宋体" w:hAnsi="宋体" w:hint="eastAsia"/>
          <w:sz w:val="24"/>
        </w:rPr>
        <w:t>b)</w:t>
      </w:r>
      <w:r>
        <w:rPr>
          <w:rFonts w:ascii="宋体" w:hAnsi="宋体" w:hint="eastAsia"/>
          <w:sz w:val="24"/>
        </w:rPr>
        <w:t>付款方式：采用银行汇付（含电汇）形式。</w:t>
      </w:r>
    </w:p>
    <w:p w14:paraId="50A257A3" w14:textId="77777777" w:rsidR="00FC0F7F" w:rsidRDefault="001E754C">
      <w:pPr>
        <w:spacing w:line="360" w:lineRule="auto"/>
        <w:ind w:firstLineChars="200" w:firstLine="480"/>
        <w:rPr>
          <w:rFonts w:ascii="宋体" w:hAnsi="宋体"/>
          <w:sz w:val="24"/>
        </w:rPr>
      </w:pPr>
      <w:r>
        <w:rPr>
          <w:rFonts w:ascii="宋体" w:hAnsi="宋体" w:hint="eastAsia"/>
          <w:sz w:val="24"/>
        </w:rPr>
        <w:t>c)</w:t>
      </w:r>
      <w:r>
        <w:rPr>
          <w:rFonts w:ascii="宋体" w:hAnsi="宋体" w:hint="eastAsia"/>
          <w:sz w:val="24"/>
        </w:rPr>
        <w:t>款项支付时，投标人同时向采购人提供相应金额的正式发票。</w:t>
      </w:r>
    </w:p>
    <w:p w14:paraId="33A34B74" w14:textId="77777777" w:rsidR="00FC0F7F" w:rsidRDefault="001E754C">
      <w:pPr>
        <w:spacing w:line="360" w:lineRule="auto"/>
        <w:rPr>
          <w:rFonts w:ascii="宋体" w:eastAsia="宋体" w:hAnsi="宋体" w:cs="宋体"/>
          <w:b/>
          <w:bCs/>
          <w:sz w:val="24"/>
        </w:rPr>
      </w:pPr>
      <w:r>
        <w:rPr>
          <w:rFonts w:ascii="宋体" w:eastAsia="宋体" w:hAnsi="宋体" w:cs="宋体" w:hint="eastAsia"/>
          <w:b/>
          <w:bCs/>
          <w:sz w:val="24"/>
        </w:rPr>
        <w:t>五、投标人资格及要求</w:t>
      </w:r>
    </w:p>
    <w:p w14:paraId="422D5581" w14:textId="77777777" w:rsidR="00FC0F7F" w:rsidRDefault="001E754C">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必须是具有独立承担民事责任能力的</w:t>
      </w:r>
      <w:r>
        <w:rPr>
          <w:rFonts w:ascii="宋体" w:hAnsi="宋体" w:hint="eastAsia"/>
          <w:sz w:val="24"/>
        </w:rPr>
        <w:t>在中华人民共和国境内注册的法人或其他组织或自然人，分公司投标的，必须由具有法人资格的总公司授权；</w:t>
      </w:r>
    </w:p>
    <w:p w14:paraId="6F96A74B" w14:textId="77777777" w:rsidR="00FC0F7F" w:rsidRDefault="001E754C">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具备《中华人民共和国政府采购法》第二十二条资格条件；</w:t>
      </w:r>
    </w:p>
    <w:p w14:paraId="5247325E" w14:textId="77777777" w:rsidR="00FC0F7F" w:rsidRDefault="001E754C">
      <w:pPr>
        <w:spacing w:line="360" w:lineRule="auto"/>
        <w:ind w:firstLineChars="200" w:firstLine="480"/>
        <w:rPr>
          <w:rFonts w:ascii="宋体" w:hAnsi="宋体"/>
          <w:sz w:val="24"/>
        </w:rPr>
      </w:pPr>
      <w:r>
        <w:rPr>
          <w:rFonts w:ascii="宋体" w:hAnsi="宋体" w:hint="eastAsia"/>
          <w:sz w:val="24"/>
        </w:rPr>
        <w:t>2.1</w:t>
      </w:r>
      <w:r>
        <w:rPr>
          <w:rFonts w:ascii="宋体" w:hAnsi="宋体" w:hint="eastAsia"/>
          <w:sz w:val="24"/>
        </w:rPr>
        <w:t>提供在中华人民共和国境内有效的执照（或证书）副本、组织机构代码证、税务登记证（国税、地税）复印件或三证合一证明文件复印件证明。分公司投标的，必须提供总公司的营业执照副本复印件及总公司针对本项目投标的授权书原件；如投标人为自然人的需提供自然人身份证明；</w:t>
      </w:r>
      <w:r>
        <w:rPr>
          <w:rFonts w:ascii="宋体" w:hAnsi="宋体" w:hint="eastAsia"/>
          <w:sz w:val="24"/>
        </w:rPr>
        <w:t xml:space="preserve"> </w:t>
      </w:r>
    </w:p>
    <w:p w14:paraId="6CD92BD5" w14:textId="77777777" w:rsidR="00FC0F7F" w:rsidRDefault="001E754C">
      <w:pPr>
        <w:spacing w:line="360" w:lineRule="auto"/>
        <w:ind w:firstLineChars="200" w:firstLine="480"/>
        <w:rPr>
          <w:rFonts w:ascii="宋体" w:hAnsi="宋体"/>
          <w:sz w:val="24"/>
        </w:rPr>
      </w:pPr>
      <w:r>
        <w:rPr>
          <w:rFonts w:ascii="宋体" w:hAnsi="宋体" w:hint="eastAsia"/>
          <w:sz w:val="24"/>
        </w:rPr>
        <w:t>2.2</w:t>
      </w:r>
      <w:r>
        <w:rPr>
          <w:rFonts w:ascii="宋体" w:hAnsi="宋体" w:hint="eastAsia"/>
          <w:sz w:val="24"/>
        </w:rPr>
        <w:t>提供符合法律、行政法规规定的其他条件的书面声明。</w:t>
      </w:r>
    </w:p>
    <w:p w14:paraId="05D248BE" w14:textId="77777777" w:rsidR="00FC0F7F" w:rsidRDefault="001E754C">
      <w:pPr>
        <w:spacing w:line="360" w:lineRule="auto"/>
        <w:ind w:firstLineChars="200" w:firstLine="480"/>
        <w:rPr>
          <w:rFonts w:ascii="宋体" w:hAnsi="宋体"/>
          <w:sz w:val="24"/>
        </w:rPr>
      </w:pPr>
      <w:r>
        <w:rPr>
          <w:rFonts w:ascii="宋体" w:hAnsi="宋体" w:hint="eastAsia"/>
          <w:sz w:val="24"/>
        </w:rPr>
        <w:lastRenderedPageBreak/>
        <w:t>3.</w:t>
      </w:r>
      <w:r>
        <w:rPr>
          <w:rFonts w:ascii="宋体" w:hAnsi="宋体" w:hint="eastAsia"/>
          <w:sz w:val="24"/>
        </w:rPr>
        <w:t>不同的投标人之间有下列情形之一的，不接受作为参与同一采购项目竞争的投标人：</w:t>
      </w:r>
    </w:p>
    <w:p w14:paraId="59A263D6" w14:textId="77777777" w:rsidR="00FC0F7F" w:rsidRDefault="001E754C">
      <w:pPr>
        <w:spacing w:line="360" w:lineRule="auto"/>
        <w:ind w:firstLineChars="200" w:firstLine="480"/>
        <w:rPr>
          <w:rFonts w:ascii="宋体" w:hAnsi="宋体"/>
          <w:sz w:val="24"/>
        </w:rPr>
      </w:pPr>
      <w:r>
        <w:rPr>
          <w:rFonts w:ascii="宋体" w:hAnsi="宋体" w:hint="eastAsia"/>
          <w:sz w:val="24"/>
        </w:rPr>
        <w:t>3.1</w:t>
      </w:r>
      <w:r>
        <w:rPr>
          <w:rFonts w:ascii="宋体" w:hAnsi="宋体" w:hint="eastAsia"/>
          <w:sz w:val="24"/>
        </w:rPr>
        <w:t>法定代表人或单位负责人为同一人或者存在直接控股、管理关系的投标人。</w:t>
      </w:r>
    </w:p>
    <w:p w14:paraId="3DBA8B98" w14:textId="77777777" w:rsidR="00FC0F7F" w:rsidRDefault="001E754C">
      <w:pPr>
        <w:spacing w:line="360" w:lineRule="auto"/>
        <w:ind w:firstLineChars="200" w:firstLine="480"/>
        <w:rPr>
          <w:rFonts w:ascii="宋体" w:hAnsi="宋体"/>
          <w:sz w:val="24"/>
        </w:rPr>
      </w:pPr>
      <w:r>
        <w:rPr>
          <w:rFonts w:ascii="宋体" w:hAnsi="宋体" w:hint="eastAsia"/>
          <w:sz w:val="24"/>
        </w:rPr>
        <w:t>3.2</w:t>
      </w:r>
      <w:r>
        <w:rPr>
          <w:rFonts w:ascii="宋体" w:hAnsi="宋体" w:hint="eastAsia"/>
          <w:sz w:val="24"/>
        </w:rPr>
        <w:t>为采购项目提供整体设计、规范编制或者项目管理、监理、检测等服务的投标人。</w:t>
      </w:r>
    </w:p>
    <w:p w14:paraId="2041CE8B" w14:textId="77777777" w:rsidR="00FC0F7F" w:rsidRDefault="001E754C">
      <w:pPr>
        <w:spacing w:line="360" w:lineRule="auto"/>
        <w:ind w:firstLineChars="200" w:firstLine="480"/>
        <w:rPr>
          <w:rFonts w:ascii="宋体" w:eastAsia="宋体" w:hAnsi="宋体" w:cs="宋体"/>
          <w:color w:val="000000" w:themeColor="text1"/>
          <w:sz w:val="24"/>
        </w:rPr>
      </w:pPr>
      <w:r>
        <w:rPr>
          <w:rFonts w:ascii="宋体" w:eastAsia="宋体" w:hAnsi="宋体" w:cs="宋体" w:hint="eastAsia"/>
          <w:color w:val="000000" w:themeColor="text1"/>
          <w:sz w:val="24"/>
        </w:rPr>
        <w:t>4.</w:t>
      </w:r>
      <w:r>
        <w:rPr>
          <w:rFonts w:ascii="微软雅黑" w:eastAsia="微软雅黑" w:hAnsi="微软雅黑" w:cs="微软雅黑" w:hint="eastAsia"/>
          <w:sz w:val="24"/>
        </w:rPr>
        <w:t>★</w:t>
      </w:r>
      <w:r>
        <w:rPr>
          <w:rFonts w:ascii="宋体" w:eastAsia="宋体" w:hAnsi="宋体" w:cs="宋体" w:hint="eastAsia"/>
          <w:color w:val="000000" w:themeColor="text1"/>
          <w:sz w:val="24"/>
        </w:rPr>
        <w:t>具有现有管理平台厂家</w:t>
      </w:r>
      <w:r>
        <w:rPr>
          <w:rFonts w:ascii="宋体" w:eastAsia="宋体" w:hAnsi="宋体" w:cs="宋体" w:hint="eastAsia"/>
          <w:color w:val="000000" w:themeColor="text1"/>
          <w:sz w:val="24"/>
        </w:rPr>
        <w:t>（</w:t>
      </w:r>
      <w:r>
        <w:rPr>
          <w:rFonts w:ascii="宋体" w:eastAsia="宋体" w:hAnsi="宋体" w:cs="宋体" w:hint="eastAsia"/>
          <w:color w:val="000000" w:themeColor="text1"/>
          <w:sz w:val="24"/>
        </w:rPr>
        <w:t>海康威视</w:t>
      </w:r>
      <w:r>
        <w:rPr>
          <w:rFonts w:ascii="宋体" w:eastAsia="宋体" w:hAnsi="宋体" w:cs="宋体" w:hint="eastAsia"/>
          <w:color w:val="000000" w:themeColor="text1"/>
          <w:sz w:val="24"/>
        </w:rPr>
        <w:t>）</w:t>
      </w:r>
      <w:r>
        <w:rPr>
          <w:rFonts w:ascii="宋体" w:eastAsia="宋体" w:hAnsi="宋体" w:cs="宋体" w:hint="eastAsia"/>
          <w:color w:val="000000" w:themeColor="text1"/>
          <w:sz w:val="24"/>
        </w:rPr>
        <w:t>出具的兼容承诺书</w:t>
      </w:r>
      <w:r>
        <w:rPr>
          <w:rFonts w:ascii="宋体" w:eastAsia="宋体" w:hAnsi="宋体" w:cs="宋体" w:hint="eastAsia"/>
          <w:color w:val="000000" w:themeColor="text1"/>
          <w:kern w:val="0"/>
          <w:sz w:val="24"/>
        </w:rPr>
        <w:t>。</w:t>
      </w:r>
    </w:p>
    <w:p w14:paraId="0C34CB7B" w14:textId="77777777" w:rsidR="00FC0F7F" w:rsidRDefault="001E754C">
      <w:pPr>
        <w:spacing w:line="360" w:lineRule="auto"/>
        <w:ind w:firstLineChars="200" w:firstLine="480"/>
        <w:rPr>
          <w:rFonts w:ascii="宋体" w:eastAsia="宋体" w:hAnsi="宋体" w:cs="宋体"/>
          <w:kern w:val="0"/>
          <w:sz w:val="24"/>
        </w:rPr>
      </w:pPr>
      <w:r>
        <w:rPr>
          <w:rFonts w:ascii="宋体" w:eastAsia="宋体" w:hAnsi="宋体" w:cs="宋体"/>
          <w:sz w:val="24"/>
        </w:rPr>
        <w:t>5</w:t>
      </w:r>
      <w:r>
        <w:rPr>
          <w:rFonts w:ascii="宋体" w:eastAsia="宋体" w:hAnsi="宋体" w:cs="宋体" w:hint="eastAsia"/>
          <w:sz w:val="24"/>
        </w:rPr>
        <w:t>.</w:t>
      </w:r>
      <w:r>
        <w:rPr>
          <w:rFonts w:ascii="宋体" w:eastAsia="宋体" w:hAnsi="宋体" w:cs="宋体" w:hint="eastAsia"/>
          <w:sz w:val="24"/>
        </w:rPr>
        <w:t>具有相关业绩证明（中标通知书或合同复印件）；</w:t>
      </w:r>
    </w:p>
    <w:p w14:paraId="63D2CF38" w14:textId="77777777" w:rsidR="00FC0F7F" w:rsidRDefault="001E754C">
      <w:pPr>
        <w:spacing w:line="360" w:lineRule="auto"/>
        <w:ind w:firstLineChars="200" w:firstLine="480"/>
        <w:rPr>
          <w:rFonts w:ascii="宋体" w:eastAsia="宋体" w:hAnsi="宋体" w:cs="宋体"/>
          <w:kern w:val="0"/>
          <w:sz w:val="24"/>
        </w:rPr>
      </w:pPr>
      <w:r>
        <w:rPr>
          <w:rFonts w:ascii="宋体" w:eastAsia="宋体" w:hAnsi="宋体" w:cs="宋体"/>
          <w:sz w:val="24"/>
        </w:rPr>
        <w:t>6</w:t>
      </w:r>
      <w:r>
        <w:rPr>
          <w:rFonts w:ascii="宋体" w:eastAsia="宋体" w:hAnsi="宋体" w:cs="宋体" w:hint="eastAsia"/>
          <w:sz w:val="24"/>
        </w:rPr>
        <w:t>.</w:t>
      </w:r>
      <w:r>
        <w:rPr>
          <w:rFonts w:ascii="宋体" w:eastAsia="宋体" w:hAnsi="宋体" w:cs="宋体" w:hint="eastAsia"/>
          <w:kern w:val="0"/>
          <w:sz w:val="24"/>
        </w:rPr>
        <w:t>投标人未被列入失信被执行人、重大税收违法案件当事人名单、政府采购、环境保护、知识产权等领域严重违法失信行为记录名单。【以在投标截止日当天在“信用中国”网站（</w:t>
      </w:r>
      <w:r>
        <w:rPr>
          <w:rFonts w:ascii="宋体" w:eastAsia="宋体" w:hAnsi="宋体" w:cs="宋体" w:hint="eastAsia"/>
          <w:kern w:val="0"/>
          <w:sz w:val="24"/>
        </w:rPr>
        <w:t>www.creditchina.gov.cn</w:t>
      </w:r>
      <w:r>
        <w:rPr>
          <w:rFonts w:ascii="宋体" w:eastAsia="宋体" w:hAnsi="宋体" w:cs="宋体" w:hint="eastAsia"/>
          <w:kern w:val="0"/>
          <w:sz w:val="24"/>
        </w:rPr>
        <w:t>）及中国政府采购网</w:t>
      </w:r>
      <w:r>
        <w:rPr>
          <w:rFonts w:ascii="宋体" w:eastAsia="宋体" w:hAnsi="宋体" w:cs="宋体" w:hint="eastAsia"/>
          <w:kern w:val="0"/>
          <w:sz w:val="24"/>
        </w:rPr>
        <w:t>(www.ccgp.gov.cn)</w:t>
      </w:r>
      <w:r>
        <w:rPr>
          <w:rFonts w:ascii="宋体" w:eastAsia="宋体" w:hAnsi="宋体" w:cs="宋体" w:hint="eastAsia"/>
          <w:kern w:val="0"/>
          <w:sz w:val="24"/>
        </w:rPr>
        <w:t>查询结果为准，注：若投标人为分支机构的，同时对该分支机构所属总公司（总所）进行信用记录查询，该分支机构所属总公司</w:t>
      </w:r>
      <w:r>
        <w:rPr>
          <w:rFonts w:ascii="宋体" w:eastAsia="宋体" w:hAnsi="宋体" w:cs="宋体" w:hint="eastAsia"/>
          <w:kern w:val="0"/>
          <w:sz w:val="24"/>
        </w:rPr>
        <w:t>(</w:t>
      </w:r>
      <w:r>
        <w:rPr>
          <w:rFonts w:ascii="宋体" w:eastAsia="宋体" w:hAnsi="宋体" w:cs="宋体" w:hint="eastAsia"/>
          <w:kern w:val="0"/>
          <w:sz w:val="24"/>
        </w:rPr>
        <w:t>总所）存在不良信用记录的，视同投标人存在不良信用记录。】</w:t>
      </w:r>
      <w:r>
        <w:rPr>
          <w:rFonts w:ascii="宋体" w:eastAsia="宋体" w:hAnsi="宋体" w:cs="宋体" w:hint="eastAsia"/>
          <w:kern w:val="0"/>
          <w:sz w:val="24"/>
        </w:rPr>
        <w:t xml:space="preserve"> </w:t>
      </w:r>
    </w:p>
    <w:p w14:paraId="33E4FF7B" w14:textId="77777777" w:rsidR="00FC0F7F" w:rsidRDefault="001E754C">
      <w:pPr>
        <w:spacing w:line="360" w:lineRule="auto"/>
        <w:ind w:leftChars="239" w:left="502"/>
        <w:rPr>
          <w:rFonts w:ascii="宋体" w:eastAsia="宋体" w:hAnsi="宋体" w:cs="宋体"/>
          <w:sz w:val="24"/>
        </w:rPr>
      </w:pPr>
      <w:r>
        <w:rPr>
          <w:rFonts w:ascii="宋体" w:eastAsia="宋体" w:hAnsi="宋体" w:cs="宋体"/>
          <w:sz w:val="24"/>
        </w:rPr>
        <w:t>7</w:t>
      </w:r>
      <w:r>
        <w:rPr>
          <w:rFonts w:ascii="宋体" w:eastAsia="宋体" w:hAnsi="宋体" w:cs="宋体" w:hint="eastAsia"/>
          <w:sz w:val="24"/>
        </w:rPr>
        <w:t>.</w:t>
      </w:r>
      <w:r>
        <w:rPr>
          <w:rFonts w:ascii="宋体" w:eastAsia="宋体" w:hAnsi="宋体" w:cs="宋体" w:hint="eastAsia"/>
          <w:sz w:val="24"/>
        </w:rPr>
        <w:t>本项目不接受联合体投标。</w:t>
      </w:r>
    </w:p>
    <w:p w14:paraId="5197EEE9" w14:textId="77777777" w:rsidR="00FC0F7F" w:rsidRDefault="001E754C">
      <w:pPr>
        <w:spacing w:line="360" w:lineRule="auto"/>
        <w:rPr>
          <w:rFonts w:ascii="宋体" w:eastAsia="宋体" w:hAnsi="宋体" w:cs="宋体"/>
          <w:b/>
          <w:bCs/>
          <w:sz w:val="24"/>
        </w:rPr>
      </w:pPr>
      <w:r>
        <w:rPr>
          <w:rFonts w:ascii="宋体" w:eastAsia="宋体" w:hAnsi="宋体" w:cs="宋体" w:hint="eastAsia"/>
          <w:b/>
          <w:bCs/>
          <w:sz w:val="24"/>
        </w:rPr>
        <w:t>六、投标文件及装订顺序要求：</w:t>
      </w:r>
    </w:p>
    <w:p w14:paraId="1C02FFB9"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有效的法人营业执照（或</w:t>
      </w:r>
      <w:r>
        <w:rPr>
          <w:rFonts w:ascii="宋体" w:eastAsia="宋体" w:hAnsi="宋体" w:cs="宋体" w:hint="eastAsia"/>
          <w:sz w:val="24"/>
        </w:rPr>
        <w:t>证明）副本、组织机构代码证、税务登记证（国税、地税）复印件或三证合一证明文件复印件证明，提供国内注册（指按国家有关规定要求注册的），分公司投标的，必须由具有法人资格的总公司授权原件；</w:t>
      </w:r>
    </w:p>
    <w:p w14:paraId="05282ABE"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法定代表人</w:t>
      </w:r>
      <w:r>
        <w:rPr>
          <w:rFonts w:ascii="宋体" w:eastAsia="宋体" w:hAnsi="宋体" w:cs="宋体" w:hint="eastAsia"/>
          <w:sz w:val="24"/>
        </w:rPr>
        <w:t>/</w:t>
      </w:r>
      <w:r>
        <w:rPr>
          <w:rFonts w:ascii="宋体" w:eastAsia="宋体" w:hAnsi="宋体" w:cs="宋体" w:hint="eastAsia"/>
          <w:sz w:val="24"/>
        </w:rPr>
        <w:t>负责人资格证明书及法定代表人授权委托书原件（若投标授权代表为法人，则只需提供法定代表人</w:t>
      </w:r>
      <w:r>
        <w:rPr>
          <w:rFonts w:ascii="宋体" w:eastAsia="宋体" w:hAnsi="宋体" w:cs="宋体" w:hint="eastAsia"/>
          <w:sz w:val="24"/>
        </w:rPr>
        <w:t>/</w:t>
      </w:r>
      <w:r>
        <w:rPr>
          <w:rFonts w:ascii="宋体" w:eastAsia="宋体" w:hAnsi="宋体" w:cs="宋体" w:hint="eastAsia"/>
          <w:sz w:val="24"/>
        </w:rPr>
        <w:t>负责人资格证明书）；</w:t>
      </w:r>
    </w:p>
    <w:p w14:paraId="5BECE8A7"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hint="eastAsia"/>
          <w:sz w:val="24"/>
        </w:rPr>
        <w:t>3.</w:t>
      </w:r>
      <w:r>
        <w:rPr>
          <w:rFonts w:ascii="宋体" w:eastAsia="宋体" w:hAnsi="宋体" w:cs="宋体" w:hint="eastAsia"/>
          <w:sz w:val="24"/>
        </w:rPr>
        <w:t>法定代表人及供应商授权代表身份证复印件（若投标授权代表为法人，则只需提供法定代表人身份证复印件）；</w:t>
      </w:r>
    </w:p>
    <w:p w14:paraId="081F07DE"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hint="eastAsia"/>
          <w:sz w:val="24"/>
        </w:rPr>
        <w:t>4.</w:t>
      </w:r>
      <w:r>
        <w:rPr>
          <w:rFonts w:ascii="宋体" w:eastAsia="宋体" w:hAnsi="宋体" w:cs="宋体" w:hint="eastAsia"/>
          <w:sz w:val="24"/>
        </w:rPr>
        <w:t>投标报价表（见本文件第七项）；</w:t>
      </w:r>
    </w:p>
    <w:p w14:paraId="574D8934"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hint="eastAsia"/>
          <w:sz w:val="24"/>
        </w:rPr>
        <w:t>5.</w:t>
      </w:r>
      <w:r>
        <w:rPr>
          <w:rFonts w:ascii="宋体" w:eastAsia="宋体" w:hAnsi="宋体" w:cs="宋体" w:hint="eastAsia"/>
          <w:sz w:val="24"/>
        </w:rPr>
        <w:t>“投标人资质要求”要求的相关证明材料；</w:t>
      </w:r>
    </w:p>
    <w:p w14:paraId="742AA190"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hint="eastAsia"/>
          <w:sz w:val="24"/>
        </w:rPr>
        <w:t>6.</w:t>
      </w:r>
      <w:r>
        <w:rPr>
          <w:rFonts w:ascii="宋体" w:eastAsia="宋体" w:hAnsi="宋体" w:cs="宋体" w:hint="eastAsia"/>
          <w:sz w:val="24"/>
        </w:rPr>
        <w:t>组织实施方案；</w:t>
      </w:r>
    </w:p>
    <w:p w14:paraId="068E0A70"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hint="eastAsia"/>
          <w:sz w:val="24"/>
        </w:rPr>
        <w:t>7.</w:t>
      </w:r>
      <w:r>
        <w:rPr>
          <w:rFonts w:ascii="宋体" w:eastAsia="宋体" w:hAnsi="宋体" w:cs="宋体" w:hint="eastAsia"/>
          <w:sz w:val="24"/>
        </w:rPr>
        <w:t>服务承诺书；</w:t>
      </w:r>
    </w:p>
    <w:p w14:paraId="074DC7FB"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hint="eastAsia"/>
          <w:sz w:val="24"/>
        </w:rPr>
        <w:t>8.</w:t>
      </w:r>
      <w:r>
        <w:rPr>
          <w:rFonts w:ascii="宋体" w:eastAsia="宋体" w:hAnsi="宋体" w:cs="宋体" w:hint="eastAsia"/>
          <w:sz w:val="24"/>
        </w:rPr>
        <w:t>投标文件一式三份（一正本两副本）。</w:t>
      </w:r>
    </w:p>
    <w:p w14:paraId="63663FFA" w14:textId="77777777" w:rsidR="00FC0F7F" w:rsidRDefault="001E754C">
      <w:pPr>
        <w:spacing w:line="360" w:lineRule="auto"/>
        <w:rPr>
          <w:rFonts w:ascii="宋体" w:eastAsia="宋体" w:hAnsi="宋体" w:cs="宋体"/>
          <w:b/>
          <w:bCs/>
          <w:sz w:val="24"/>
        </w:rPr>
      </w:pPr>
      <w:r>
        <w:rPr>
          <w:rFonts w:ascii="宋体" w:eastAsia="宋体" w:hAnsi="宋体" w:cs="宋体" w:hint="eastAsia"/>
          <w:b/>
          <w:bCs/>
          <w:sz w:val="24"/>
        </w:rPr>
        <w:t>以上资料均要求密封并加盖公章。</w:t>
      </w:r>
    </w:p>
    <w:p w14:paraId="2E513C4B" w14:textId="77777777" w:rsidR="00FC0F7F" w:rsidRDefault="001E754C">
      <w:pPr>
        <w:numPr>
          <w:ilvl w:val="0"/>
          <w:numId w:val="2"/>
        </w:numPr>
        <w:spacing w:line="360" w:lineRule="auto"/>
        <w:rPr>
          <w:rFonts w:ascii="宋体" w:eastAsia="宋体" w:hAnsi="宋体" w:cs="宋体"/>
          <w:b/>
          <w:bCs/>
          <w:sz w:val="24"/>
        </w:rPr>
      </w:pPr>
      <w:r>
        <w:rPr>
          <w:rFonts w:ascii="宋体" w:eastAsia="宋体" w:hAnsi="宋体" w:cs="宋体" w:hint="eastAsia"/>
          <w:b/>
          <w:bCs/>
          <w:sz w:val="24"/>
        </w:rPr>
        <w:lastRenderedPageBreak/>
        <w:t>报价表（含采购设备清单及技术要求）：</w:t>
      </w:r>
    </w:p>
    <w:p w14:paraId="6DC7C116" w14:textId="77777777" w:rsidR="00FC0F7F" w:rsidRDefault="001E754C">
      <w:pPr>
        <w:spacing w:line="360" w:lineRule="auto"/>
        <w:jc w:val="center"/>
        <w:rPr>
          <w:rFonts w:ascii="宋体" w:eastAsia="宋体" w:hAnsi="宋体" w:cs="宋体"/>
          <w:b/>
          <w:bCs/>
          <w:sz w:val="24"/>
        </w:rPr>
      </w:pPr>
      <w:r>
        <w:rPr>
          <w:rFonts w:ascii="宋体" w:eastAsia="宋体" w:hAnsi="宋体" w:cs="宋体" w:hint="eastAsia"/>
          <w:b/>
          <w:bCs/>
          <w:sz w:val="24"/>
        </w:rPr>
        <w:t>广州医科大学附属第三医院荔湾院区一键报警系统整改项目</w:t>
      </w:r>
      <w:r>
        <w:rPr>
          <w:rFonts w:ascii="宋体" w:eastAsia="宋体" w:hAnsi="宋体" w:cs="宋体" w:hint="eastAsia"/>
          <w:b/>
          <w:bCs/>
          <w:sz w:val="24"/>
        </w:rPr>
        <w:t>报价表</w:t>
      </w:r>
    </w:p>
    <w:tbl>
      <w:tblPr>
        <w:tblW w:w="0" w:type="auto"/>
        <w:tblInd w:w="93" w:type="dxa"/>
        <w:tblLayout w:type="fixed"/>
        <w:tblLook w:val="04A0" w:firstRow="1" w:lastRow="0" w:firstColumn="1" w:lastColumn="0" w:noHBand="0" w:noVBand="1"/>
      </w:tblPr>
      <w:tblGrid>
        <w:gridCol w:w="475"/>
        <w:gridCol w:w="895"/>
        <w:gridCol w:w="4350"/>
        <w:gridCol w:w="473"/>
        <w:gridCol w:w="670"/>
        <w:gridCol w:w="588"/>
        <w:gridCol w:w="500"/>
        <w:gridCol w:w="478"/>
      </w:tblGrid>
      <w:tr w:rsidR="00FC0F7F" w14:paraId="769CB441"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F4070"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序号</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DFA8E"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设备名称</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DA350"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设备详情</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6DC2D"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单位</w:t>
            </w: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21BE3"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数量</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F9A9E"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单价</w:t>
            </w: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F228B"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小计</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6114B"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备注</w:t>
            </w:r>
          </w:p>
        </w:tc>
      </w:tr>
      <w:tr w:rsidR="00FC0F7F" w14:paraId="7FF7340D"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DB0C3"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31A41"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总线制报警主机</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F8D12"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总线制报警主机，自带</w:t>
            </w:r>
            <w:r>
              <w:rPr>
                <w:rFonts w:ascii="宋体" w:eastAsia="宋体" w:hAnsi="宋体" w:cs="宋体" w:hint="eastAsia"/>
                <w:color w:val="000000"/>
                <w:kern w:val="0"/>
                <w:sz w:val="24"/>
                <w:lang w:bidi="ar"/>
              </w:rPr>
              <w:t>8</w:t>
            </w:r>
            <w:r>
              <w:rPr>
                <w:rFonts w:ascii="宋体" w:eastAsia="宋体" w:hAnsi="宋体" w:cs="宋体" w:hint="eastAsia"/>
                <w:color w:val="000000"/>
                <w:kern w:val="0"/>
                <w:sz w:val="24"/>
                <w:lang w:bidi="ar"/>
              </w:rPr>
              <w:t>个防区，内置网络通讯模块，支持手机</w:t>
            </w:r>
            <w:r>
              <w:rPr>
                <w:rFonts w:ascii="宋体" w:eastAsia="宋体" w:hAnsi="宋体" w:cs="宋体" w:hint="eastAsia"/>
                <w:color w:val="000000"/>
                <w:kern w:val="0"/>
                <w:sz w:val="24"/>
                <w:lang w:bidi="ar"/>
              </w:rPr>
              <w:t>APP</w:t>
            </w:r>
            <w:r>
              <w:rPr>
                <w:rFonts w:ascii="宋体" w:eastAsia="宋体" w:hAnsi="宋体" w:cs="宋体" w:hint="eastAsia"/>
                <w:color w:val="000000"/>
                <w:kern w:val="0"/>
                <w:sz w:val="24"/>
                <w:lang w:bidi="ar"/>
              </w:rPr>
              <w:t>远程管理，支持电话拨号功能，可通过网络模块和</w:t>
            </w:r>
            <w:r>
              <w:rPr>
                <w:rFonts w:ascii="宋体" w:eastAsia="宋体" w:hAnsi="宋体" w:cs="宋体" w:hint="eastAsia"/>
                <w:color w:val="000000"/>
                <w:kern w:val="0"/>
                <w:sz w:val="24"/>
                <w:lang w:bidi="ar"/>
              </w:rPr>
              <w:t>RS485</w:t>
            </w:r>
            <w:r>
              <w:rPr>
                <w:rFonts w:ascii="宋体" w:eastAsia="宋体" w:hAnsi="宋体" w:cs="宋体" w:hint="eastAsia"/>
                <w:color w:val="000000"/>
                <w:kern w:val="0"/>
                <w:sz w:val="24"/>
                <w:lang w:bidi="ar"/>
              </w:rPr>
              <w:t>总线模块扩展防区</w:t>
            </w:r>
            <w:r>
              <w:rPr>
                <w:rFonts w:ascii="宋体" w:eastAsia="宋体" w:hAnsi="宋体" w:cs="宋体" w:hint="eastAsia"/>
                <w:color w:val="000000"/>
                <w:kern w:val="0"/>
                <w:sz w:val="24"/>
                <w:lang w:bidi="ar"/>
              </w:rPr>
              <w:t>，最大支持</w:t>
            </w:r>
            <w:r>
              <w:rPr>
                <w:rFonts w:ascii="宋体" w:eastAsia="宋体" w:hAnsi="宋体" w:cs="宋体" w:hint="eastAsia"/>
                <w:color w:val="000000"/>
                <w:kern w:val="0"/>
                <w:sz w:val="24"/>
                <w:lang w:bidi="ar"/>
              </w:rPr>
              <w:t>258</w:t>
            </w:r>
            <w:r>
              <w:rPr>
                <w:rFonts w:ascii="宋体" w:eastAsia="宋体" w:hAnsi="宋体" w:cs="宋体" w:hint="eastAsia"/>
                <w:color w:val="000000"/>
                <w:kern w:val="0"/>
                <w:sz w:val="24"/>
                <w:lang w:bidi="ar"/>
              </w:rPr>
              <w:t>个防区，支持走</w:t>
            </w:r>
            <w:r>
              <w:rPr>
                <w:rFonts w:ascii="宋体" w:eastAsia="宋体" w:hAnsi="宋体" w:cs="宋体" w:hint="eastAsia"/>
                <w:color w:val="000000"/>
                <w:kern w:val="0"/>
                <w:sz w:val="24"/>
                <w:lang w:bidi="ar"/>
              </w:rPr>
              <w:t>RS485</w:t>
            </w:r>
            <w:r>
              <w:rPr>
                <w:rFonts w:ascii="宋体" w:eastAsia="宋体" w:hAnsi="宋体" w:cs="宋体" w:hint="eastAsia"/>
                <w:color w:val="000000"/>
                <w:kern w:val="0"/>
                <w:sz w:val="24"/>
                <w:lang w:bidi="ar"/>
              </w:rPr>
              <w:t>和</w:t>
            </w:r>
            <w:r>
              <w:rPr>
                <w:rFonts w:ascii="宋体" w:eastAsia="宋体" w:hAnsi="宋体" w:cs="宋体" w:hint="eastAsia"/>
                <w:color w:val="000000"/>
                <w:kern w:val="0"/>
                <w:sz w:val="24"/>
                <w:lang w:bidi="ar"/>
              </w:rPr>
              <w:t>TCP/IP</w:t>
            </w:r>
            <w:r>
              <w:rPr>
                <w:rFonts w:ascii="宋体" w:eastAsia="宋体" w:hAnsi="宋体" w:cs="宋体" w:hint="eastAsia"/>
                <w:color w:val="000000"/>
                <w:kern w:val="0"/>
                <w:sz w:val="24"/>
                <w:lang w:bidi="ar"/>
              </w:rPr>
              <w:t>两种总线通讯方式；报警可通过加扩展模块支持电话线</w:t>
            </w:r>
            <w:r>
              <w:rPr>
                <w:rFonts w:ascii="宋体" w:eastAsia="宋体" w:hAnsi="宋体" w:cs="宋体" w:hint="eastAsia"/>
                <w:color w:val="000000"/>
                <w:kern w:val="0"/>
                <w:sz w:val="24"/>
                <w:lang w:bidi="ar"/>
              </w:rPr>
              <w:t>+GSM+</w:t>
            </w:r>
            <w:r>
              <w:rPr>
                <w:rFonts w:ascii="宋体" w:eastAsia="宋体" w:hAnsi="宋体" w:cs="宋体" w:hint="eastAsia"/>
                <w:color w:val="000000"/>
                <w:kern w:val="0"/>
                <w:sz w:val="24"/>
                <w:lang w:bidi="ar"/>
              </w:rPr>
              <w:t>网络三种通讯告警，支持多种现场联动输出方式，支持多层电子地图管理显示；</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DEF40" w14:textId="77777777" w:rsidR="00FC0F7F" w:rsidRDefault="001E754C">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台</w:t>
            </w: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6B00D"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3</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FCD6D"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C97C7"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AB161" w14:textId="77777777" w:rsidR="00FC0F7F" w:rsidRDefault="00FC0F7F">
            <w:pPr>
              <w:jc w:val="center"/>
              <w:rPr>
                <w:rFonts w:ascii="宋体" w:eastAsia="宋体" w:hAnsi="宋体" w:cs="宋体"/>
                <w:color w:val="000000"/>
                <w:sz w:val="24"/>
              </w:rPr>
            </w:pPr>
          </w:p>
        </w:tc>
      </w:tr>
      <w:tr w:rsidR="00FC0F7F" w14:paraId="03AF99E3"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010EC"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2</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7923B"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LCD</w:t>
            </w:r>
            <w:r>
              <w:rPr>
                <w:rFonts w:ascii="宋体" w:eastAsia="宋体" w:hAnsi="宋体" w:cs="宋体" w:hint="eastAsia"/>
                <w:color w:val="000000"/>
                <w:kern w:val="0"/>
                <w:sz w:val="24"/>
                <w:lang w:bidi="ar"/>
              </w:rPr>
              <w:t>中文管理键盘（含遥控器）</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A0CF2"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中文液晶显示，触摸按键，内置无线接收器，配送一个遥控器便捷管理；人性化冷光设计工艺，采用节能环保工艺设计，键盘可外接一路声光警号现场告警；</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8F6C3" w14:textId="77777777" w:rsidR="00FC0F7F" w:rsidRDefault="001E754C">
            <w:pPr>
              <w:widowControl/>
              <w:jc w:val="center"/>
              <w:textAlignment w:val="center"/>
              <w:rPr>
                <w:rFonts w:ascii="宋体" w:eastAsia="宋体" w:hAnsi="宋体" w:cs="宋体"/>
                <w:color w:val="000000"/>
                <w:sz w:val="22"/>
                <w:szCs w:val="22"/>
              </w:rPr>
            </w:pPr>
            <w:proofErr w:type="gramStart"/>
            <w:r>
              <w:rPr>
                <w:rFonts w:ascii="宋体" w:eastAsia="宋体" w:hAnsi="宋体" w:cs="宋体" w:hint="eastAsia"/>
                <w:color w:val="000000"/>
                <w:kern w:val="0"/>
                <w:sz w:val="22"/>
                <w:szCs w:val="22"/>
                <w:lang w:bidi="ar"/>
              </w:rPr>
              <w:t>个</w:t>
            </w:r>
            <w:proofErr w:type="gramEnd"/>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A910D"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3</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9FCA4"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83583"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0D9CE" w14:textId="77777777" w:rsidR="00FC0F7F" w:rsidRDefault="00FC0F7F">
            <w:pPr>
              <w:jc w:val="center"/>
              <w:rPr>
                <w:rFonts w:ascii="宋体" w:eastAsia="宋体" w:hAnsi="宋体" w:cs="宋体"/>
                <w:color w:val="000000"/>
                <w:sz w:val="24"/>
              </w:rPr>
            </w:pPr>
          </w:p>
        </w:tc>
      </w:tr>
      <w:tr w:rsidR="00FC0F7F" w14:paraId="39E0A2EF"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5E41E"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3</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7F8A6"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电子地图管理软件</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F5B36"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管理软件，支持电子地图，</w:t>
            </w:r>
            <w:proofErr w:type="gramStart"/>
            <w:r>
              <w:rPr>
                <w:rFonts w:ascii="宋体" w:eastAsia="宋体" w:hAnsi="宋体" w:cs="宋体" w:hint="eastAsia"/>
                <w:color w:val="000000"/>
                <w:kern w:val="0"/>
                <w:sz w:val="24"/>
                <w:lang w:bidi="ar"/>
              </w:rPr>
              <w:t>编程回控</w:t>
            </w:r>
            <w:proofErr w:type="gramEnd"/>
            <w:r>
              <w:rPr>
                <w:rFonts w:ascii="宋体" w:eastAsia="宋体" w:hAnsi="宋体" w:cs="宋体" w:hint="eastAsia"/>
                <w:color w:val="000000"/>
                <w:kern w:val="0"/>
                <w:sz w:val="24"/>
                <w:lang w:bidi="ar"/>
              </w:rPr>
              <w:t>主机，双向通讯，通过管理软件可实现每个防区独立布撤防功能；同时支持多层电子地图管理；自带语音</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320A3" w14:textId="77777777" w:rsidR="00FC0F7F" w:rsidRDefault="001E754C">
            <w:pPr>
              <w:widowControl/>
              <w:jc w:val="center"/>
              <w:textAlignment w:val="center"/>
              <w:rPr>
                <w:rFonts w:ascii="宋体" w:eastAsia="宋体" w:hAnsi="宋体" w:cs="宋体"/>
                <w:color w:val="000000"/>
                <w:sz w:val="22"/>
                <w:szCs w:val="22"/>
              </w:rPr>
            </w:pPr>
            <w:proofErr w:type="gramStart"/>
            <w:r>
              <w:rPr>
                <w:rFonts w:ascii="宋体" w:eastAsia="宋体" w:hAnsi="宋体" w:cs="宋体" w:hint="eastAsia"/>
                <w:color w:val="000000"/>
                <w:kern w:val="0"/>
                <w:sz w:val="22"/>
                <w:szCs w:val="22"/>
                <w:lang w:bidi="ar"/>
              </w:rPr>
              <w:t>个</w:t>
            </w:r>
            <w:proofErr w:type="gramEnd"/>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BF6E4"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58172"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A957B"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30845" w14:textId="77777777" w:rsidR="00FC0F7F" w:rsidRDefault="00FC0F7F">
            <w:pPr>
              <w:jc w:val="center"/>
              <w:rPr>
                <w:rFonts w:ascii="宋体" w:eastAsia="宋体" w:hAnsi="宋体" w:cs="宋体"/>
                <w:color w:val="000000"/>
                <w:sz w:val="24"/>
              </w:rPr>
            </w:pPr>
          </w:p>
        </w:tc>
      </w:tr>
      <w:tr w:rsidR="00FC0F7F" w14:paraId="1A0C8082"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C8439"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4</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E32A7"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八防区输入</w:t>
            </w:r>
            <w:r>
              <w:rPr>
                <w:rFonts w:ascii="宋体" w:eastAsia="宋体" w:hAnsi="宋体" w:cs="宋体" w:hint="eastAsia"/>
                <w:color w:val="000000"/>
                <w:kern w:val="0"/>
                <w:sz w:val="24"/>
                <w:lang w:bidi="ar"/>
              </w:rPr>
              <w:t>IP</w:t>
            </w:r>
            <w:r>
              <w:rPr>
                <w:rFonts w:ascii="宋体" w:eastAsia="宋体" w:hAnsi="宋体" w:cs="宋体" w:hint="eastAsia"/>
                <w:color w:val="000000"/>
                <w:kern w:val="0"/>
                <w:sz w:val="24"/>
                <w:lang w:bidi="ar"/>
              </w:rPr>
              <w:t>模块</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7C7E1"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8</w:t>
            </w:r>
            <w:r>
              <w:rPr>
                <w:rFonts w:ascii="宋体" w:eastAsia="宋体" w:hAnsi="宋体" w:cs="宋体" w:hint="eastAsia"/>
                <w:color w:val="000000"/>
                <w:kern w:val="0"/>
                <w:sz w:val="24"/>
                <w:lang w:bidi="ar"/>
              </w:rPr>
              <w:t>防区输入</w:t>
            </w:r>
            <w:r>
              <w:rPr>
                <w:rFonts w:ascii="宋体" w:eastAsia="宋体" w:hAnsi="宋体" w:cs="宋体" w:hint="eastAsia"/>
                <w:color w:val="000000"/>
                <w:kern w:val="0"/>
                <w:sz w:val="24"/>
                <w:lang w:bidi="ar"/>
              </w:rPr>
              <w:t>IP</w:t>
            </w:r>
            <w:r>
              <w:rPr>
                <w:rFonts w:ascii="宋体" w:eastAsia="宋体" w:hAnsi="宋体" w:cs="宋体" w:hint="eastAsia"/>
                <w:color w:val="000000"/>
                <w:kern w:val="0"/>
                <w:sz w:val="24"/>
                <w:lang w:bidi="ar"/>
              </w:rPr>
              <w:t>模块，自带一路现场输出，可以报到</w:t>
            </w:r>
            <w:r>
              <w:rPr>
                <w:rFonts w:ascii="宋体" w:eastAsia="宋体" w:hAnsi="宋体" w:cs="宋体" w:hint="eastAsia"/>
                <w:color w:val="000000"/>
                <w:kern w:val="0"/>
                <w:sz w:val="24"/>
                <w:lang w:bidi="ar"/>
              </w:rPr>
              <w:t>IF-9500P</w:t>
            </w:r>
            <w:r>
              <w:rPr>
                <w:rFonts w:ascii="宋体" w:eastAsia="宋体" w:hAnsi="宋体" w:cs="宋体" w:hint="eastAsia"/>
                <w:color w:val="000000"/>
                <w:kern w:val="0"/>
                <w:sz w:val="24"/>
                <w:lang w:bidi="ar"/>
              </w:rPr>
              <w:t>的主机，也可以直接报到</w:t>
            </w:r>
            <w:r>
              <w:rPr>
                <w:rFonts w:ascii="宋体" w:eastAsia="宋体" w:hAnsi="宋体" w:cs="宋体" w:hint="eastAsia"/>
                <w:color w:val="000000"/>
                <w:kern w:val="0"/>
                <w:sz w:val="24"/>
                <w:lang w:bidi="ar"/>
              </w:rPr>
              <w:t>5000</w:t>
            </w:r>
            <w:r>
              <w:rPr>
                <w:rFonts w:ascii="宋体" w:eastAsia="宋体" w:hAnsi="宋体" w:cs="宋体" w:hint="eastAsia"/>
                <w:color w:val="000000"/>
                <w:kern w:val="0"/>
                <w:sz w:val="24"/>
                <w:lang w:bidi="ar"/>
              </w:rPr>
              <w:t>的软件</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3C684" w14:textId="77777777" w:rsidR="00FC0F7F" w:rsidRDefault="001E754C">
            <w:pPr>
              <w:widowControl/>
              <w:jc w:val="center"/>
              <w:textAlignment w:val="center"/>
              <w:rPr>
                <w:rFonts w:ascii="宋体" w:eastAsia="宋体" w:hAnsi="宋体" w:cs="宋体"/>
                <w:color w:val="000000"/>
                <w:sz w:val="22"/>
                <w:szCs w:val="22"/>
              </w:rPr>
            </w:pPr>
            <w:proofErr w:type="gramStart"/>
            <w:r>
              <w:rPr>
                <w:rFonts w:ascii="宋体" w:eastAsia="宋体" w:hAnsi="宋体" w:cs="宋体" w:hint="eastAsia"/>
                <w:color w:val="000000"/>
                <w:kern w:val="0"/>
                <w:sz w:val="22"/>
                <w:szCs w:val="22"/>
                <w:lang w:bidi="ar"/>
              </w:rPr>
              <w:t>个</w:t>
            </w:r>
            <w:proofErr w:type="gramEnd"/>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4A200"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23</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197EC"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4853C"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2E103" w14:textId="77777777" w:rsidR="00FC0F7F" w:rsidRDefault="00FC0F7F">
            <w:pPr>
              <w:jc w:val="center"/>
              <w:rPr>
                <w:rFonts w:ascii="宋体" w:eastAsia="宋体" w:hAnsi="宋体" w:cs="宋体"/>
                <w:color w:val="000000"/>
                <w:sz w:val="24"/>
              </w:rPr>
            </w:pPr>
          </w:p>
        </w:tc>
      </w:tr>
      <w:tr w:rsidR="00FC0F7F" w14:paraId="40318C1D"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D97A3"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5</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2ABD8"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壁挂式被动三技术探测器</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DD20A"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壁挂式三技术探测器，探测范围：</w:t>
            </w:r>
            <w:r>
              <w:rPr>
                <w:rFonts w:ascii="宋体" w:eastAsia="宋体" w:hAnsi="宋体" w:cs="宋体" w:hint="eastAsia"/>
                <w:color w:val="000000"/>
                <w:kern w:val="0"/>
                <w:sz w:val="24"/>
                <w:lang w:bidi="ar"/>
              </w:rPr>
              <w:t>12</w:t>
            </w:r>
            <w:r>
              <w:rPr>
                <w:rFonts w:ascii="宋体" w:eastAsia="宋体" w:hAnsi="宋体" w:cs="宋体" w:hint="eastAsia"/>
                <w:color w:val="000000"/>
                <w:kern w:val="0"/>
                <w:sz w:val="24"/>
                <w:lang w:bidi="ar"/>
              </w:rPr>
              <w:t>米</w:t>
            </w:r>
            <w:r>
              <w:rPr>
                <w:rFonts w:ascii="宋体" w:eastAsia="宋体" w:hAnsi="宋体" w:cs="宋体" w:hint="eastAsia"/>
                <w:color w:val="000000"/>
                <w:kern w:val="0"/>
                <w:sz w:val="24"/>
                <w:lang w:bidi="ar"/>
              </w:rPr>
              <w:t>X12</w:t>
            </w:r>
            <w:r>
              <w:rPr>
                <w:rFonts w:ascii="宋体" w:eastAsia="宋体" w:hAnsi="宋体" w:cs="宋体" w:hint="eastAsia"/>
                <w:color w:val="000000"/>
                <w:kern w:val="0"/>
                <w:sz w:val="24"/>
                <w:lang w:bidi="ar"/>
              </w:rPr>
              <w:t>米，壁挂安装，防</w:t>
            </w:r>
            <w:r>
              <w:rPr>
                <w:rFonts w:ascii="宋体" w:eastAsia="宋体" w:hAnsi="宋体" w:cs="宋体" w:hint="eastAsia"/>
                <w:color w:val="000000"/>
                <w:kern w:val="0"/>
                <w:sz w:val="24"/>
                <w:lang w:bidi="ar"/>
              </w:rPr>
              <w:t>25KG</w:t>
            </w:r>
            <w:r>
              <w:rPr>
                <w:rFonts w:ascii="宋体" w:eastAsia="宋体" w:hAnsi="宋体" w:cs="宋体" w:hint="eastAsia"/>
                <w:color w:val="000000"/>
                <w:kern w:val="0"/>
                <w:sz w:val="24"/>
                <w:lang w:bidi="ar"/>
              </w:rPr>
              <w:t>以下宠物；内置万向安装支持，方便灵活调整安装角度；</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981E5" w14:textId="77777777" w:rsidR="00FC0F7F" w:rsidRDefault="001E754C">
            <w:pPr>
              <w:widowControl/>
              <w:jc w:val="center"/>
              <w:textAlignment w:val="center"/>
              <w:rPr>
                <w:rFonts w:ascii="宋体" w:eastAsia="宋体" w:hAnsi="宋体" w:cs="宋体"/>
                <w:color w:val="000000"/>
                <w:sz w:val="22"/>
                <w:szCs w:val="22"/>
              </w:rPr>
            </w:pPr>
            <w:proofErr w:type="gramStart"/>
            <w:r>
              <w:rPr>
                <w:rFonts w:ascii="宋体" w:eastAsia="宋体" w:hAnsi="宋体" w:cs="宋体" w:hint="eastAsia"/>
                <w:color w:val="000000"/>
                <w:kern w:val="0"/>
                <w:sz w:val="22"/>
                <w:szCs w:val="22"/>
                <w:lang w:bidi="ar"/>
              </w:rPr>
              <w:t>个</w:t>
            </w:r>
            <w:proofErr w:type="gramEnd"/>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F74B4"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16</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791FF"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48A60"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F2EEE" w14:textId="77777777" w:rsidR="00FC0F7F" w:rsidRDefault="00FC0F7F">
            <w:pPr>
              <w:jc w:val="center"/>
              <w:rPr>
                <w:rFonts w:ascii="宋体" w:eastAsia="宋体" w:hAnsi="宋体" w:cs="宋体"/>
                <w:color w:val="000000"/>
                <w:sz w:val="24"/>
              </w:rPr>
            </w:pPr>
          </w:p>
        </w:tc>
      </w:tr>
      <w:tr w:rsidR="00FC0F7F" w14:paraId="20E779AB"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59E77"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6</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1F070"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无线</w:t>
            </w:r>
            <w:r>
              <w:rPr>
                <w:rFonts w:ascii="宋体" w:eastAsia="宋体" w:hAnsi="宋体" w:cs="宋体" w:hint="eastAsia"/>
                <w:color w:val="000000"/>
                <w:kern w:val="0"/>
                <w:sz w:val="24"/>
                <w:lang w:bidi="ar"/>
              </w:rPr>
              <w:t>LORA</w:t>
            </w:r>
            <w:r>
              <w:rPr>
                <w:rFonts w:ascii="宋体" w:eastAsia="宋体" w:hAnsi="宋体" w:cs="宋体" w:hint="eastAsia"/>
                <w:color w:val="000000"/>
                <w:kern w:val="0"/>
                <w:sz w:val="24"/>
                <w:lang w:bidi="ar"/>
              </w:rPr>
              <w:t>接收器（四路）</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FDC8E"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Lora</w:t>
            </w:r>
            <w:r>
              <w:rPr>
                <w:rFonts w:ascii="宋体" w:eastAsia="宋体" w:hAnsi="宋体" w:cs="宋体" w:hint="eastAsia"/>
                <w:color w:val="000000"/>
                <w:kern w:val="0"/>
                <w:sz w:val="24"/>
                <w:lang w:bidi="ar"/>
              </w:rPr>
              <w:t>无线接收器。</w:t>
            </w:r>
            <w:r>
              <w:rPr>
                <w:rFonts w:ascii="宋体" w:eastAsia="宋体" w:hAnsi="宋体" w:cs="宋体" w:hint="eastAsia"/>
                <w:color w:val="000000"/>
                <w:kern w:val="0"/>
                <w:sz w:val="24"/>
                <w:lang w:bidi="ar"/>
              </w:rPr>
              <w:br/>
            </w:r>
            <w:r>
              <w:rPr>
                <w:rFonts w:ascii="宋体" w:eastAsia="宋体" w:hAnsi="宋体" w:cs="宋体" w:hint="eastAsia"/>
                <w:color w:val="000000"/>
                <w:kern w:val="0"/>
                <w:sz w:val="24"/>
                <w:lang w:bidi="ar"/>
              </w:rPr>
              <w:t>该接收器采用的</w:t>
            </w:r>
            <w:r>
              <w:rPr>
                <w:rFonts w:ascii="宋体" w:eastAsia="宋体" w:hAnsi="宋体" w:cs="宋体" w:hint="eastAsia"/>
                <w:color w:val="000000"/>
                <w:kern w:val="0"/>
                <w:sz w:val="24"/>
                <w:lang w:bidi="ar"/>
              </w:rPr>
              <w:t xml:space="preserve"> LORA </w:t>
            </w:r>
            <w:r>
              <w:rPr>
                <w:rFonts w:ascii="宋体" w:eastAsia="宋体" w:hAnsi="宋体" w:cs="宋体" w:hint="eastAsia"/>
                <w:color w:val="000000"/>
                <w:kern w:val="0"/>
                <w:sz w:val="24"/>
                <w:lang w:bidi="ar"/>
              </w:rPr>
              <w:t>无线协议，将</w:t>
            </w:r>
            <w:r>
              <w:rPr>
                <w:rFonts w:ascii="宋体" w:eastAsia="宋体" w:hAnsi="宋体" w:cs="宋体" w:hint="eastAsia"/>
                <w:color w:val="000000"/>
                <w:kern w:val="0"/>
                <w:sz w:val="24"/>
                <w:lang w:bidi="ar"/>
              </w:rPr>
              <w:t xml:space="preserve"> LORA </w:t>
            </w:r>
            <w:r>
              <w:rPr>
                <w:rFonts w:ascii="宋体" w:eastAsia="宋体" w:hAnsi="宋体" w:cs="宋体" w:hint="eastAsia"/>
                <w:color w:val="000000"/>
                <w:kern w:val="0"/>
                <w:sz w:val="24"/>
                <w:lang w:bidi="ar"/>
              </w:rPr>
              <w:t>无线探测器包括</w:t>
            </w:r>
            <w:r>
              <w:rPr>
                <w:rFonts w:ascii="宋体" w:eastAsia="宋体" w:hAnsi="宋体" w:cs="宋体" w:hint="eastAsia"/>
                <w:color w:val="000000"/>
                <w:kern w:val="0"/>
                <w:sz w:val="24"/>
                <w:lang w:bidi="ar"/>
              </w:rPr>
              <w:t xml:space="preserve"> LORA </w:t>
            </w:r>
            <w:r>
              <w:rPr>
                <w:rFonts w:ascii="宋体" w:eastAsia="宋体" w:hAnsi="宋体" w:cs="宋体" w:hint="eastAsia"/>
                <w:color w:val="000000"/>
                <w:kern w:val="0"/>
                <w:sz w:val="24"/>
                <w:lang w:bidi="ar"/>
              </w:rPr>
              <w:t>紧急按钮、</w:t>
            </w:r>
            <w:r>
              <w:rPr>
                <w:rFonts w:ascii="宋体" w:eastAsia="宋体" w:hAnsi="宋体" w:cs="宋体" w:hint="eastAsia"/>
                <w:color w:val="000000"/>
                <w:kern w:val="0"/>
                <w:sz w:val="24"/>
                <w:lang w:bidi="ar"/>
              </w:rPr>
              <w:t xml:space="preserve">LORA </w:t>
            </w:r>
            <w:r>
              <w:rPr>
                <w:rFonts w:ascii="宋体" w:eastAsia="宋体" w:hAnsi="宋体" w:cs="宋体" w:hint="eastAsia"/>
                <w:color w:val="000000"/>
                <w:kern w:val="0"/>
                <w:sz w:val="24"/>
                <w:lang w:bidi="ar"/>
              </w:rPr>
              <w:t>无线红外探测器、</w:t>
            </w:r>
            <w:r>
              <w:rPr>
                <w:rFonts w:ascii="宋体" w:eastAsia="宋体" w:hAnsi="宋体" w:cs="宋体" w:hint="eastAsia"/>
                <w:color w:val="000000"/>
                <w:kern w:val="0"/>
                <w:sz w:val="24"/>
                <w:lang w:bidi="ar"/>
              </w:rPr>
              <w:br/>
              <w:t xml:space="preserve">LORA </w:t>
            </w:r>
            <w:r>
              <w:rPr>
                <w:rFonts w:ascii="宋体" w:eastAsia="宋体" w:hAnsi="宋体" w:cs="宋体" w:hint="eastAsia"/>
                <w:color w:val="000000"/>
                <w:kern w:val="0"/>
                <w:sz w:val="24"/>
                <w:lang w:bidi="ar"/>
              </w:rPr>
              <w:t>烟感、</w:t>
            </w:r>
            <w:r>
              <w:rPr>
                <w:rFonts w:ascii="宋体" w:eastAsia="宋体" w:hAnsi="宋体" w:cs="宋体" w:hint="eastAsia"/>
                <w:color w:val="000000"/>
                <w:kern w:val="0"/>
                <w:sz w:val="24"/>
                <w:lang w:bidi="ar"/>
              </w:rPr>
              <w:t xml:space="preserve">LORA </w:t>
            </w:r>
            <w:r>
              <w:rPr>
                <w:rFonts w:ascii="宋体" w:eastAsia="宋体" w:hAnsi="宋体" w:cs="宋体" w:hint="eastAsia"/>
                <w:color w:val="000000"/>
                <w:kern w:val="0"/>
                <w:sz w:val="24"/>
                <w:lang w:bidi="ar"/>
              </w:rPr>
              <w:t>门磁、</w:t>
            </w:r>
            <w:r>
              <w:rPr>
                <w:rFonts w:ascii="宋体" w:eastAsia="宋体" w:hAnsi="宋体" w:cs="宋体" w:hint="eastAsia"/>
                <w:color w:val="000000"/>
                <w:kern w:val="0"/>
                <w:sz w:val="24"/>
                <w:lang w:bidi="ar"/>
              </w:rPr>
              <w:t xml:space="preserve">LORA </w:t>
            </w:r>
            <w:r>
              <w:rPr>
                <w:rFonts w:ascii="宋体" w:eastAsia="宋体" w:hAnsi="宋体" w:cs="宋体" w:hint="eastAsia"/>
                <w:color w:val="000000"/>
                <w:kern w:val="0"/>
                <w:sz w:val="24"/>
                <w:lang w:bidi="ar"/>
              </w:rPr>
              <w:t>水浸等的无线信号转化为开关量信号，主要是解决传统有线报警设备需</w:t>
            </w:r>
            <w:r>
              <w:rPr>
                <w:rFonts w:ascii="宋体" w:eastAsia="宋体" w:hAnsi="宋体" w:cs="宋体" w:hint="eastAsia"/>
                <w:color w:val="000000"/>
                <w:kern w:val="0"/>
                <w:sz w:val="24"/>
                <w:lang w:bidi="ar"/>
              </w:rPr>
              <w:br/>
            </w:r>
            <w:r>
              <w:rPr>
                <w:rFonts w:ascii="宋体" w:eastAsia="宋体" w:hAnsi="宋体" w:cs="宋体" w:hint="eastAsia"/>
                <w:color w:val="000000"/>
                <w:kern w:val="0"/>
                <w:sz w:val="24"/>
                <w:lang w:bidi="ar"/>
              </w:rPr>
              <w:t>要使用无线探测器设备的场景。适用各品牌的有线报警主机设备。</w:t>
            </w:r>
            <w:r>
              <w:rPr>
                <w:rFonts w:ascii="宋体" w:eastAsia="宋体" w:hAnsi="宋体" w:cs="宋体" w:hint="eastAsia"/>
                <w:color w:val="000000"/>
                <w:kern w:val="0"/>
                <w:sz w:val="24"/>
                <w:lang w:bidi="ar"/>
              </w:rPr>
              <w:br/>
            </w:r>
            <w:r>
              <w:rPr>
                <w:rFonts w:ascii="宋体" w:eastAsia="宋体" w:hAnsi="宋体" w:cs="宋体" w:hint="eastAsia"/>
                <w:color w:val="000000"/>
                <w:kern w:val="0"/>
                <w:sz w:val="24"/>
                <w:lang w:bidi="ar"/>
              </w:rPr>
              <w:t>可接入</w:t>
            </w:r>
            <w:r>
              <w:rPr>
                <w:rFonts w:ascii="宋体" w:eastAsia="宋体" w:hAnsi="宋体" w:cs="宋体" w:hint="eastAsia"/>
                <w:color w:val="000000"/>
                <w:kern w:val="0"/>
                <w:sz w:val="24"/>
                <w:lang w:bidi="ar"/>
              </w:rPr>
              <w:t xml:space="preserve"> 4 </w:t>
            </w:r>
            <w:proofErr w:type="gramStart"/>
            <w:r>
              <w:rPr>
                <w:rFonts w:ascii="宋体" w:eastAsia="宋体" w:hAnsi="宋体" w:cs="宋体" w:hint="eastAsia"/>
                <w:color w:val="000000"/>
                <w:kern w:val="0"/>
                <w:sz w:val="24"/>
                <w:lang w:bidi="ar"/>
              </w:rPr>
              <w:t>个</w:t>
            </w:r>
            <w:proofErr w:type="gramEnd"/>
            <w:r>
              <w:rPr>
                <w:rFonts w:ascii="宋体" w:eastAsia="宋体" w:hAnsi="宋体" w:cs="宋体" w:hint="eastAsia"/>
                <w:color w:val="000000"/>
                <w:kern w:val="0"/>
                <w:sz w:val="24"/>
                <w:lang w:bidi="ar"/>
              </w:rPr>
              <w:t xml:space="preserve"> LORA </w:t>
            </w:r>
            <w:r>
              <w:rPr>
                <w:rFonts w:ascii="宋体" w:eastAsia="宋体" w:hAnsi="宋体" w:cs="宋体" w:hint="eastAsia"/>
                <w:color w:val="000000"/>
                <w:kern w:val="0"/>
                <w:sz w:val="24"/>
                <w:lang w:bidi="ar"/>
              </w:rPr>
              <w:t>探测器，并将信号转</w:t>
            </w:r>
            <w:r>
              <w:rPr>
                <w:rFonts w:ascii="宋体" w:eastAsia="宋体" w:hAnsi="宋体" w:cs="宋体" w:hint="eastAsia"/>
                <w:color w:val="000000"/>
                <w:kern w:val="0"/>
                <w:sz w:val="24"/>
                <w:lang w:bidi="ar"/>
              </w:rPr>
              <w:lastRenderedPageBreak/>
              <w:t>换成</w:t>
            </w:r>
            <w:r>
              <w:rPr>
                <w:rFonts w:ascii="宋体" w:eastAsia="宋体" w:hAnsi="宋体" w:cs="宋体" w:hint="eastAsia"/>
                <w:color w:val="000000"/>
                <w:kern w:val="0"/>
                <w:sz w:val="24"/>
                <w:lang w:bidi="ar"/>
              </w:rPr>
              <w:t xml:space="preserve"> 4 </w:t>
            </w:r>
            <w:proofErr w:type="gramStart"/>
            <w:r>
              <w:rPr>
                <w:rFonts w:ascii="宋体" w:eastAsia="宋体" w:hAnsi="宋体" w:cs="宋体" w:hint="eastAsia"/>
                <w:color w:val="000000"/>
                <w:kern w:val="0"/>
                <w:sz w:val="24"/>
                <w:lang w:bidi="ar"/>
              </w:rPr>
              <w:t>个</w:t>
            </w:r>
            <w:proofErr w:type="gramEnd"/>
            <w:r>
              <w:rPr>
                <w:rFonts w:ascii="宋体" w:eastAsia="宋体" w:hAnsi="宋体" w:cs="宋体" w:hint="eastAsia"/>
                <w:color w:val="000000"/>
                <w:kern w:val="0"/>
                <w:sz w:val="24"/>
                <w:lang w:bidi="ar"/>
              </w:rPr>
              <w:t>开关量输出，开关量输出默认为常闭，探测器触发</w:t>
            </w:r>
            <w:r>
              <w:rPr>
                <w:rFonts w:ascii="宋体" w:eastAsia="宋体" w:hAnsi="宋体" w:cs="宋体" w:hint="eastAsia"/>
                <w:color w:val="000000"/>
                <w:kern w:val="0"/>
                <w:sz w:val="24"/>
                <w:lang w:bidi="ar"/>
              </w:rPr>
              <w:br/>
            </w:r>
            <w:r>
              <w:rPr>
                <w:rFonts w:ascii="宋体" w:eastAsia="宋体" w:hAnsi="宋体" w:cs="宋体" w:hint="eastAsia"/>
                <w:color w:val="000000"/>
                <w:kern w:val="0"/>
                <w:sz w:val="24"/>
                <w:lang w:bidi="ar"/>
              </w:rPr>
              <w:t>后会变为常开</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D2686" w14:textId="77777777" w:rsidR="00FC0F7F" w:rsidRDefault="001E754C">
            <w:pPr>
              <w:widowControl/>
              <w:jc w:val="center"/>
              <w:textAlignment w:val="center"/>
              <w:rPr>
                <w:rFonts w:ascii="宋体" w:eastAsia="宋体" w:hAnsi="宋体" w:cs="宋体"/>
                <w:color w:val="000000"/>
                <w:sz w:val="22"/>
                <w:szCs w:val="22"/>
              </w:rPr>
            </w:pPr>
            <w:proofErr w:type="gramStart"/>
            <w:r>
              <w:rPr>
                <w:rFonts w:ascii="宋体" w:eastAsia="宋体" w:hAnsi="宋体" w:cs="宋体" w:hint="eastAsia"/>
                <w:color w:val="000000"/>
                <w:kern w:val="0"/>
                <w:sz w:val="22"/>
                <w:szCs w:val="22"/>
                <w:lang w:bidi="ar"/>
              </w:rPr>
              <w:lastRenderedPageBreak/>
              <w:t>个</w:t>
            </w:r>
            <w:proofErr w:type="gramEnd"/>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D9D6B"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32</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C0B06"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BC7B7"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F1273" w14:textId="77777777" w:rsidR="00FC0F7F" w:rsidRDefault="00FC0F7F">
            <w:pPr>
              <w:jc w:val="center"/>
              <w:rPr>
                <w:rFonts w:ascii="宋体" w:eastAsia="宋体" w:hAnsi="宋体" w:cs="宋体"/>
                <w:color w:val="000000"/>
                <w:sz w:val="24"/>
              </w:rPr>
            </w:pPr>
          </w:p>
        </w:tc>
      </w:tr>
      <w:tr w:rsidR="00FC0F7F" w14:paraId="0D5C3C03"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8E5A2"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lastRenderedPageBreak/>
              <w:t>7</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651E4"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无线紧急按钮</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7AA4C"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Lora</w:t>
            </w:r>
            <w:r>
              <w:rPr>
                <w:rFonts w:ascii="宋体" w:eastAsia="宋体" w:hAnsi="宋体" w:cs="宋体" w:hint="eastAsia"/>
                <w:color w:val="000000"/>
                <w:kern w:val="0"/>
                <w:sz w:val="24"/>
                <w:lang w:bidi="ar"/>
              </w:rPr>
              <w:t>紧急按钮报警器。</w:t>
            </w:r>
            <w:r>
              <w:rPr>
                <w:rFonts w:ascii="宋体" w:eastAsia="宋体" w:hAnsi="宋体" w:cs="宋体" w:hint="eastAsia"/>
                <w:color w:val="000000"/>
                <w:kern w:val="0"/>
                <w:sz w:val="24"/>
                <w:lang w:bidi="ar"/>
              </w:rPr>
              <w:br/>
            </w:r>
            <w:r>
              <w:rPr>
                <w:rFonts w:ascii="宋体" w:eastAsia="宋体" w:hAnsi="宋体" w:cs="宋体" w:hint="eastAsia"/>
                <w:color w:val="000000"/>
                <w:kern w:val="0"/>
                <w:sz w:val="24"/>
                <w:lang w:bidi="ar"/>
              </w:rPr>
              <w:t>通讯方式：</w:t>
            </w:r>
            <w:r>
              <w:rPr>
                <w:rFonts w:ascii="宋体" w:eastAsia="宋体" w:hAnsi="宋体" w:cs="宋体" w:hint="eastAsia"/>
                <w:color w:val="000000"/>
                <w:kern w:val="0"/>
                <w:sz w:val="24"/>
                <w:lang w:bidi="ar"/>
              </w:rPr>
              <w:t>Lora</w:t>
            </w:r>
            <w:r>
              <w:rPr>
                <w:rFonts w:ascii="宋体" w:eastAsia="宋体" w:hAnsi="宋体" w:cs="宋体" w:hint="eastAsia"/>
                <w:color w:val="000000"/>
                <w:kern w:val="0"/>
                <w:sz w:val="24"/>
                <w:lang w:bidi="ar"/>
              </w:rPr>
              <w:t>通讯</w:t>
            </w:r>
            <w:r>
              <w:rPr>
                <w:rFonts w:ascii="宋体" w:eastAsia="宋体" w:hAnsi="宋体" w:cs="宋体" w:hint="eastAsia"/>
                <w:color w:val="000000"/>
                <w:kern w:val="0"/>
                <w:sz w:val="24"/>
                <w:lang w:bidi="ar"/>
              </w:rPr>
              <w:br/>
            </w:r>
            <w:r>
              <w:rPr>
                <w:rFonts w:ascii="宋体" w:eastAsia="宋体" w:hAnsi="宋体" w:cs="宋体" w:hint="eastAsia"/>
                <w:color w:val="000000"/>
                <w:kern w:val="0"/>
                <w:sz w:val="24"/>
                <w:lang w:bidi="ar"/>
              </w:rPr>
              <w:t>报警方式：一键报警，</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拉绳报警，</w:t>
            </w:r>
            <w:proofErr w:type="gramStart"/>
            <w:r>
              <w:rPr>
                <w:rFonts w:ascii="宋体" w:eastAsia="宋体" w:hAnsi="宋体" w:cs="宋体" w:hint="eastAsia"/>
                <w:color w:val="000000"/>
                <w:kern w:val="0"/>
                <w:sz w:val="24"/>
                <w:lang w:bidi="ar"/>
              </w:rPr>
              <w:t>防拆报警</w:t>
            </w:r>
            <w:proofErr w:type="gramEnd"/>
            <w:r>
              <w:rPr>
                <w:rFonts w:ascii="宋体" w:eastAsia="宋体" w:hAnsi="宋体" w:cs="宋体" w:hint="eastAsia"/>
                <w:color w:val="000000"/>
                <w:kern w:val="0"/>
                <w:sz w:val="24"/>
                <w:lang w:bidi="ar"/>
              </w:rPr>
              <w:br/>
            </w:r>
            <w:r>
              <w:rPr>
                <w:rFonts w:ascii="宋体" w:eastAsia="宋体" w:hAnsi="宋体" w:cs="宋体" w:hint="eastAsia"/>
                <w:color w:val="000000"/>
                <w:kern w:val="0"/>
                <w:sz w:val="24"/>
                <w:lang w:bidi="ar"/>
              </w:rPr>
              <w:t>多种监测：低电量检测，拆动监测，故障监测</w:t>
            </w:r>
            <w:r>
              <w:rPr>
                <w:rFonts w:ascii="宋体" w:eastAsia="宋体" w:hAnsi="宋体" w:cs="宋体" w:hint="eastAsia"/>
                <w:color w:val="000000"/>
                <w:kern w:val="0"/>
                <w:sz w:val="24"/>
                <w:lang w:bidi="ar"/>
              </w:rPr>
              <w:br/>
            </w:r>
            <w:r>
              <w:rPr>
                <w:rFonts w:ascii="宋体" w:eastAsia="宋体" w:hAnsi="宋体" w:cs="宋体" w:hint="eastAsia"/>
                <w:color w:val="000000"/>
                <w:kern w:val="0"/>
                <w:sz w:val="24"/>
                <w:lang w:bidi="ar"/>
              </w:rPr>
              <w:t>多种指示：信号强度，通讯故障，设备故障指示。</w:t>
            </w:r>
            <w:r>
              <w:rPr>
                <w:rFonts w:ascii="宋体" w:eastAsia="宋体" w:hAnsi="宋体" w:cs="宋体" w:hint="eastAsia"/>
                <w:color w:val="000000"/>
                <w:kern w:val="0"/>
                <w:sz w:val="24"/>
                <w:lang w:bidi="ar"/>
              </w:rPr>
              <w:br/>
            </w:r>
            <w:r>
              <w:rPr>
                <w:rFonts w:ascii="宋体" w:eastAsia="宋体" w:hAnsi="宋体" w:cs="宋体" w:hint="eastAsia"/>
                <w:color w:val="000000"/>
                <w:kern w:val="0"/>
                <w:sz w:val="24"/>
                <w:lang w:bidi="ar"/>
              </w:rPr>
              <w:t>供电方式：</w:t>
            </w:r>
            <w:r>
              <w:rPr>
                <w:rFonts w:ascii="宋体" w:eastAsia="宋体" w:hAnsi="宋体" w:cs="宋体" w:hint="eastAsia"/>
                <w:color w:val="000000"/>
                <w:kern w:val="0"/>
                <w:sz w:val="24"/>
                <w:lang w:bidi="ar"/>
              </w:rPr>
              <w:t>1</w:t>
            </w:r>
            <w:r>
              <w:rPr>
                <w:rFonts w:ascii="宋体" w:eastAsia="宋体" w:hAnsi="宋体" w:cs="宋体" w:hint="eastAsia"/>
                <w:color w:val="000000"/>
                <w:kern w:val="0"/>
                <w:sz w:val="24"/>
                <w:lang w:bidi="ar"/>
              </w:rPr>
              <w:t>节或</w:t>
            </w:r>
            <w:r>
              <w:rPr>
                <w:rFonts w:ascii="宋体" w:eastAsia="宋体" w:hAnsi="宋体" w:cs="宋体" w:hint="eastAsia"/>
                <w:color w:val="000000"/>
                <w:kern w:val="0"/>
                <w:sz w:val="24"/>
                <w:lang w:bidi="ar"/>
              </w:rPr>
              <w:t>2</w:t>
            </w:r>
            <w:r>
              <w:rPr>
                <w:rFonts w:ascii="宋体" w:eastAsia="宋体" w:hAnsi="宋体" w:cs="宋体" w:hint="eastAsia"/>
                <w:color w:val="000000"/>
                <w:kern w:val="0"/>
                <w:sz w:val="24"/>
                <w:lang w:bidi="ar"/>
              </w:rPr>
              <w:t>节</w:t>
            </w:r>
            <w:r>
              <w:rPr>
                <w:rFonts w:ascii="宋体" w:eastAsia="宋体" w:hAnsi="宋体" w:cs="宋体" w:hint="eastAsia"/>
                <w:color w:val="000000"/>
                <w:kern w:val="0"/>
                <w:sz w:val="24"/>
                <w:lang w:bidi="ar"/>
              </w:rPr>
              <w:t>ER14505</w:t>
            </w:r>
            <w:r>
              <w:rPr>
                <w:rFonts w:ascii="宋体" w:eastAsia="宋体" w:hAnsi="宋体" w:cs="宋体" w:hint="eastAsia"/>
                <w:color w:val="000000"/>
                <w:kern w:val="0"/>
                <w:sz w:val="24"/>
                <w:lang w:bidi="ar"/>
              </w:rPr>
              <w:t>电池供电，理论使用寿命</w:t>
            </w:r>
            <w:r>
              <w:rPr>
                <w:rFonts w:ascii="宋体" w:eastAsia="宋体" w:hAnsi="宋体" w:cs="宋体" w:hint="eastAsia"/>
                <w:color w:val="000000"/>
                <w:kern w:val="0"/>
                <w:sz w:val="24"/>
                <w:lang w:bidi="ar"/>
              </w:rPr>
              <w:t>5</w:t>
            </w:r>
            <w:r>
              <w:rPr>
                <w:rFonts w:ascii="宋体" w:eastAsia="宋体" w:hAnsi="宋体" w:cs="宋体" w:hint="eastAsia"/>
                <w:color w:val="000000"/>
                <w:kern w:val="0"/>
                <w:sz w:val="24"/>
                <w:lang w:bidi="ar"/>
              </w:rPr>
              <w:t>年或</w:t>
            </w:r>
            <w:r>
              <w:rPr>
                <w:rFonts w:ascii="宋体" w:eastAsia="宋体" w:hAnsi="宋体" w:cs="宋体" w:hint="eastAsia"/>
                <w:color w:val="000000"/>
                <w:kern w:val="0"/>
                <w:sz w:val="24"/>
                <w:lang w:bidi="ar"/>
              </w:rPr>
              <w:t>10</w:t>
            </w:r>
            <w:r>
              <w:rPr>
                <w:rFonts w:ascii="宋体" w:eastAsia="宋体" w:hAnsi="宋体" w:cs="宋体" w:hint="eastAsia"/>
                <w:color w:val="000000"/>
                <w:kern w:val="0"/>
                <w:sz w:val="24"/>
                <w:lang w:bidi="ar"/>
              </w:rPr>
              <w:t>年以上。</w:t>
            </w:r>
            <w:r>
              <w:rPr>
                <w:rFonts w:ascii="宋体" w:eastAsia="宋体" w:hAnsi="宋体" w:cs="宋体" w:hint="eastAsia"/>
                <w:color w:val="000000"/>
                <w:kern w:val="0"/>
                <w:sz w:val="24"/>
                <w:lang w:bidi="ar"/>
              </w:rPr>
              <w:br/>
              <w:t>86</w:t>
            </w:r>
            <w:r>
              <w:rPr>
                <w:rFonts w:ascii="宋体" w:eastAsia="宋体" w:hAnsi="宋体" w:cs="宋体" w:hint="eastAsia"/>
                <w:color w:val="000000"/>
                <w:kern w:val="0"/>
                <w:sz w:val="24"/>
                <w:lang w:bidi="ar"/>
              </w:rPr>
              <w:t>盒安装，广泛应用于工厂、仓库、医院、老人看护、个人家庭等场合</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8D9F7" w14:textId="77777777" w:rsidR="00FC0F7F" w:rsidRDefault="001E754C">
            <w:pPr>
              <w:widowControl/>
              <w:jc w:val="center"/>
              <w:textAlignment w:val="center"/>
              <w:rPr>
                <w:rFonts w:ascii="宋体" w:eastAsia="宋体" w:hAnsi="宋体" w:cs="宋体"/>
                <w:color w:val="000000"/>
                <w:sz w:val="22"/>
                <w:szCs w:val="22"/>
              </w:rPr>
            </w:pPr>
            <w:proofErr w:type="gramStart"/>
            <w:r>
              <w:rPr>
                <w:rFonts w:ascii="宋体" w:eastAsia="宋体" w:hAnsi="宋体" w:cs="宋体" w:hint="eastAsia"/>
                <w:color w:val="000000"/>
                <w:kern w:val="0"/>
                <w:sz w:val="22"/>
                <w:szCs w:val="22"/>
                <w:lang w:bidi="ar"/>
              </w:rPr>
              <w:t>个</w:t>
            </w:r>
            <w:proofErr w:type="gramEnd"/>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A232B"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127</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42513"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D6A0F"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B8BBC" w14:textId="77777777" w:rsidR="00FC0F7F" w:rsidRDefault="00FC0F7F">
            <w:pPr>
              <w:jc w:val="center"/>
              <w:rPr>
                <w:rFonts w:ascii="宋体" w:eastAsia="宋体" w:hAnsi="宋体" w:cs="宋体"/>
                <w:color w:val="000000"/>
                <w:sz w:val="24"/>
              </w:rPr>
            </w:pPr>
          </w:p>
        </w:tc>
      </w:tr>
      <w:tr w:rsidR="00FC0F7F" w14:paraId="3BE1DA5D"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AD45D"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8</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FC57B"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声光报警器</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7F53B"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w:t>
            </w:r>
            <w:r>
              <w:rPr>
                <w:rFonts w:ascii="宋体" w:eastAsia="宋体" w:hAnsi="宋体" w:cs="宋体" w:hint="eastAsia"/>
                <w:color w:val="000000"/>
                <w:kern w:val="0"/>
                <w:sz w:val="24"/>
                <w:lang w:bidi="ar"/>
              </w:rPr>
              <w:t>供电电压：</w:t>
            </w:r>
            <w:r>
              <w:rPr>
                <w:rFonts w:ascii="宋体" w:eastAsia="宋体" w:hAnsi="宋体" w:cs="宋体" w:hint="eastAsia"/>
                <w:color w:val="000000"/>
                <w:kern w:val="0"/>
                <w:sz w:val="24"/>
                <w:lang w:bidi="ar"/>
              </w:rPr>
              <w:t>DC 12V</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2.</w:t>
            </w:r>
            <w:r>
              <w:rPr>
                <w:rFonts w:ascii="宋体" w:eastAsia="宋体" w:hAnsi="宋体" w:cs="宋体" w:hint="eastAsia"/>
                <w:color w:val="000000"/>
                <w:kern w:val="0"/>
                <w:sz w:val="24"/>
                <w:lang w:bidi="ar"/>
              </w:rPr>
              <w:t>特性：声光一体报警；</w:t>
            </w:r>
            <w:r>
              <w:rPr>
                <w:rFonts w:ascii="宋体" w:eastAsia="宋体" w:hAnsi="宋体" w:cs="宋体" w:hint="eastAsia"/>
                <w:color w:val="000000"/>
                <w:kern w:val="0"/>
                <w:sz w:val="24"/>
                <w:lang w:bidi="ar"/>
              </w:rPr>
              <w:t>95DB</w:t>
            </w:r>
            <w:r>
              <w:rPr>
                <w:rFonts w:ascii="宋体" w:eastAsia="宋体" w:hAnsi="宋体" w:cs="宋体" w:hint="eastAsia"/>
                <w:color w:val="000000"/>
                <w:kern w:val="0"/>
                <w:sz w:val="24"/>
                <w:lang w:bidi="ar"/>
              </w:rPr>
              <w:t>响声，</w:t>
            </w:r>
            <w:r>
              <w:rPr>
                <w:rFonts w:ascii="宋体" w:eastAsia="宋体" w:hAnsi="宋体" w:cs="宋体" w:hint="eastAsia"/>
                <w:color w:val="000000"/>
                <w:kern w:val="0"/>
                <w:sz w:val="24"/>
                <w:lang w:bidi="ar"/>
              </w:rPr>
              <w:t>15</w:t>
            </w:r>
            <w:r>
              <w:rPr>
                <w:rFonts w:ascii="宋体" w:eastAsia="宋体" w:hAnsi="宋体" w:cs="宋体" w:hint="eastAsia"/>
                <w:color w:val="000000"/>
                <w:kern w:val="0"/>
                <w:sz w:val="24"/>
                <w:lang w:bidi="ar"/>
              </w:rPr>
              <w:t>次</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秒频闪，防水型；</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B0022" w14:textId="77777777" w:rsidR="00FC0F7F" w:rsidRDefault="001E754C">
            <w:pPr>
              <w:widowControl/>
              <w:jc w:val="center"/>
              <w:textAlignment w:val="center"/>
              <w:rPr>
                <w:rFonts w:ascii="宋体" w:eastAsia="宋体" w:hAnsi="宋体" w:cs="宋体"/>
                <w:color w:val="000000"/>
                <w:sz w:val="22"/>
                <w:szCs w:val="22"/>
              </w:rPr>
            </w:pPr>
            <w:proofErr w:type="gramStart"/>
            <w:r>
              <w:rPr>
                <w:rFonts w:ascii="宋体" w:eastAsia="宋体" w:hAnsi="宋体" w:cs="宋体" w:hint="eastAsia"/>
                <w:color w:val="000000"/>
                <w:kern w:val="0"/>
                <w:sz w:val="22"/>
                <w:szCs w:val="22"/>
                <w:lang w:bidi="ar"/>
              </w:rPr>
              <w:t>个</w:t>
            </w:r>
            <w:proofErr w:type="gramEnd"/>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9848"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4859A"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8E408"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7E9BD" w14:textId="77777777" w:rsidR="00FC0F7F" w:rsidRDefault="00FC0F7F">
            <w:pPr>
              <w:jc w:val="center"/>
              <w:rPr>
                <w:rFonts w:ascii="宋体" w:eastAsia="宋体" w:hAnsi="宋体" w:cs="宋体"/>
                <w:color w:val="000000"/>
                <w:sz w:val="24"/>
              </w:rPr>
            </w:pPr>
          </w:p>
        </w:tc>
      </w:tr>
      <w:tr w:rsidR="00FC0F7F" w14:paraId="348EF097"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3517B"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9</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6DAFF"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主机备用电池</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F2583"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DC12V</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7AH</w:t>
            </w:r>
            <w:r>
              <w:rPr>
                <w:rFonts w:ascii="宋体" w:eastAsia="宋体" w:hAnsi="宋体" w:cs="宋体" w:hint="eastAsia"/>
                <w:color w:val="000000"/>
                <w:kern w:val="0"/>
                <w:sz w:val="24"/>
                <w:lang w:bidi="ar"/>
              </w:rPr>
              <w:t>后备电池，</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26BCB" w14:textId="77777777" w:rsidR="00FC0F7F" w:rsidRDefault="001E754C">
            <w:pPr>
              <w:widowControl/>
              <w:jc w:val="center"/>
              <w:textAlignment w:val="center"/>
              <w:rPr>
                <w:rFonts w:ascii="宋体" w:eastAsia="宋体" w:hAnsi="宋体" w:cs="宋体"/>
                <w:color w:val="000000"/>
                <w:sz w:val="22"/>
                <w:szCs w:val="22"/>
              </w:rPr>
            </w:pPr>
            <w:proofErr w:type="gramStart"/>
            <w:r>
              <w:rPr>
                <w:rFonts w:ascii="宋体" w:eastAsia="宋体" w:hAnsi="宋体" w:cs="宋体" w:hint="eastAsia"/>
                <w:color w:val="000000"/>
                <w:kern w:val="0"/>
                <w:sz w:val="22"/>
                <w:szCs w:val="22"/>
                <w:lang w:bidi="ar"/>
              </w:rPr>
              <w:t>个</w:t>
            </w:r>
            <w:proofErr w:type="gramEnd"/>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EC3C8"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8CF01"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ECFC4"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1B3FB" w14:textId="77777777" w:rsidR="00FC0F7F" w:rsidRDefault="00FC0F7F">
            <w:pPr>
              <w:jc w:val="center"/>
              <w:rPr>
                <w:rFonts w:ascii="宋体" w:eastAsia="宋体" w:hAnsi="宋体" w:cs="宋体"/>
                <w:color w:val="000000"/>
                <w:sz w:val="24"/>
              </w:rPr>
            </w:pPr>
          </w:p>
        </w:tc>
      </w:tr>
      <w:tr w:rsidR="00FC0F7F" w14:paraId="043D529B"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41373"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10</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0DEA1"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不间断电源箱（含后备电池）</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36986"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不间断电源，</w:t>
            </w:r>
            <w:r>
              <w:rPr>
                <w:rFonts w:ascii="宋体" w:eastAsia="宋体" w:hAnsi="宋体" w:cs="宋体" w:hint="eastAsia"/>
                <w:color w:val="000000"/>
                <w:kern w:val="0"/>
                <w:sz w:val="24"/>
                <w:lang w:bidi="ar"/>
              </w:rPr>
              <w:t>DC12V</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2A</w:t>
            </w:r>
            <w:r>
              <w:rPr>
                <w:rFonts w:ascii="宋体" w:eastAsia="宋体" w:hAnsi="宋体" w:cs="宋体" w:hint="eastAsia"/>
                <w:color w:val="000000"/>
                <w:kern w:val="0"/>
                <w:sz w:val="24"/>
                <w:lang w:bidi="ar"/>
              </w:rPr>
              <w:t>容量，内置后备电池，停电可切换电池供电</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73EC9" w14:textId="77777777" w:rsidR="00FC0F7F" w:rsidRDefault="001E754C">
            <w:pPr>
              <w:widowControl/>
              <w:jc w:val="center"/>
              <w:textAlignment w:val="center"/>
              <w:rPr>
                <w:rFonts w:ascii="宋体" w:eastAsia="宋体" w:hAnsi="宋体" w:cs="宋体"/>
                <w:color w:val="000000"/>
                <w:sz w:val="22"/>
                <w:szCs w:val="22"/>
              </w:rPr>
            </w:pPr>
            <w:proofErr w:type="gramStart"/>
            <w:r>
              <w:rPr>
                <w:rFonts w:ascii="宋体" w:eastAsia="宋体" w:hAnsi="宋体" w:cs="宋体" w:hint="eastAsia"/>
                <w:color w:val="000000"/>
                <w:kern w:val="0"/>
                <w:sz w:val="22"/>
                <w:szCs w:val="22"/>
                <w:lang w:bidi="ar"/>
              </w:rPr>
              <w:t>个</w:t>
            </w:r>
            <w:proofErr w:type="gramEnd"/>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8F5F8"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5</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FA7F6"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848F9"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84FD7" w14:textId="77777777" w:rsidR="00FC0F7F" w:rsidRDefault="00FC0F7F">
            <w:pPr>
              <w:jc w:val="center"/>
              <w:rPr>
                <w:rFonts w:ascii="宋体" w:eastAsia="宋体" w:hAnsi="宋体" w:cs="宋体"/>
                <w:color w:val="000000"/>
                <w:sz w:val="24"/>
              </w:rPr>
            </w:pPr>
          </w:p>
        </w:tc>
      </w:tr>
      <w:tr w:rsidR="00FC0F7F" w14:paraId="0E94E010"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DFF93"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11</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83713"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8</w:t>
            </w:r>
            <w:r>
              <w:rPr>
                <w:rFonts w:ascii="宋体" w:eastAsia="宋体" w:hAnsi="宋体" w:cs="宋体" w:hint="eastAsia"/>
                <w:color w:val="000000"/>
                <w:kern w:val="0"/>
                <w:sz w:val="24"/>
                <w:lang w:bidi="ar"/>
              </w:rPr>
              <w:t>口千兆交换机</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16C25"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8</w:t>
            </w:r>
            <w:r>
              <w:rPr>
                <w:rFonts w:ascii="宋体" w:eastAsia="宋体" w:hAnsi="宋体" w:cs="宋体" w:hint="eastAsia"/>
                <w:color w:val="000000"/>
                <w:kern w:val="0"/>
                <w:sz w:val="24"/>
                <w:lang w:bidi="ar"/>
              </w:rPr>
              <w:t>口千兆</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145B4" w14:textId="77777777" w:rsidR="00FC0F7F" w:rsidRDefault="001E754C">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台</w:t>
            </w: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B99BA"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5</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25CAD"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A544B"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3EE43" w14:textId="77777777" w:rsidR="00FC0F7F" w:rsidRDefault="00FC0F7F">
            <w:pPr>
              <w:jc w:val="center"/>
              <w:rPr>
                <w:rFonts w:ascii="宋体" w:eastAsia="宋体" w:hAnsi="宋体" w:cs="宋体"/>
                <w:color w:val="000000"/>
                <w:sz w:val="24"/>
              </w:rPr>
            </w:pPr>
          </w:p>
        </w:tc>
      </w:tr>
      <w:tr w:rsidR="00FC0F7F" w14:paraId="15760D60"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CAC6C"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12</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76A56"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电源线</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355D6"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RVV2.1.O</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392FA" w14:textId="77777777" w:rsidR="00FC0F7F" w:rsidRDefault="001E754C">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米</w:t>
            </w: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C471C"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800</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D527B"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5B535"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6C1D1" w14:textId="77777777" w:rsidR="00FC0F7F" w:rsidRDefault="00FC0F7F">
            <w:pPr>
              <w:jc w:val="center"/>
              <w:rPr>
                <w:rFonts w:ascii="宋体" w:eastAsia="宋体" w:hAnsi="宋体" w:cs="宋体"/>
                <w:color w:val="000000"/>
                <w:sz w:val="24"/>
              </w:rPr>
            </w:pPr>
          </w:p>
        </w:tc>
      </w:tr>
      <w:tr w:rsidR="00FC0F7F" w14:paraId="3E67B0DB"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44315"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13</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3DD92"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电源线</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63C3D"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RVV3*1.5</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0A1D4" w14:textId="77777777" w:rsidR="00FC0F7F" w:rsidRDefault="001E754C">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米</w:t>
            </w: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7DAD9"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300</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115BB"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992E9"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D83BA" w14:textId="77777777" w:rsidR="00FC0F7F" w:rsidRDefault="00FC0F7F">
            <w:pPr>
              <w:jc w:val="center"/>
              <w:rPr>
                <w:rFonts w:ascii="宋体" w:eastAsia="宋体" w:hAnsi="宋体" w:cs="宋体"/>
                <w:color w:val="000000"/>
                <w:sz w:val="24"/>
              </w:rPr>
            </w:pPr>
          </w:p>
        </w:tc>
      </w:tr>
      <w:tr w:rsidR="00FC0F7F" w14:paraId="28D3612C"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90215"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14</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A8AA9"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网线</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7A5B7"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超五类</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B0FD6"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箱</w:t>
            </w: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D361F"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8</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2733C"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92782"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0E8C3" w14:textId="77777777" w:rsidR="00FC0F7F" w:rsidRDefault="00FC0F7F">
            <w:pPr>
              <w:jc w:val="center"/>
              <w:rPr>
                <w:rFonts w:ascii="宋体" w:eastAsia="宋体" w:hAnsi="宋体" w:cs="宋体"/>
                <w:color w:val="000000"/>
                <w:sz w:val="24"/>
              </w:rPr>
            </w:pPr>
          </w:p>
        </w:tc>
      </w:tr>
      <w:tr w:rsidR="00FC0F7F" w14:paraId="0CE9FA3B"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0BDA0"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15</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5C3B1"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线槽、线管</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CC680"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DN25</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BDC21" w14:textId="77777777" w:rsidR="00FC0F7F" w:rsidRDefault="001E754C">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米</w:t>
            </w: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5D159"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1200</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3D1FE"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41C21"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1CB43" w14:textId="77777777" w:rsidR="00FC0F7F" w:rsidRDefault="00FC0F7F">
            <w:pPr>
              <w:jc w:val="center"/>
              <w:rPr>
                <w:rFonts w:ascii="宋体" w:eastAsia="宋体" w:hAnsi="宋体" w:cs="宋体"/>
                <w:color w:val="000000"/>
                <w:sz w:val="24"/>
              </w:rPr>
            </w:pPr>
          </w:p>
        </w:tc>
      </w:tr>
      <w:tr w:rsidR="00FC0F7F" w14:paraId="5BED1011"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8129F"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16</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3CD42"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配件</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E7C00"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国标</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299B6" w14:textId="77777777" w:rsidR="00FC0F7F" w:rsidRDefault="001E754C">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项</w:t>
            </w: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973A8"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1089D"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4FC5C"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10FE9" w14:textId="77777777" w:rsidR="00FC0F7F" w:rsidRDefault="00FC0F7F">
            <w:pPr>
              <w:jc w:val="center"/>
              <w:rPr>
                <w:rFonts w:ascii="宋体" w:eastAsia="宋体" w:hAnsi="宋体" w:cs="宋体"/>
                <w:color w:val="000000"/>
                <w:sz w:val="24"/>
              </w:rPr>
            </w:pPr>
          </w:p>
        </w:tc>
      </w:tr>
      <w:tr w:rsidR="00FC0F7F" w14:paraId="4F0FD185"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D851F"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17</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15CD5"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配电箱</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9448D"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标准</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E30F1" w14:textId="77777777" w:rsidR="00FC0F7F" w:rsidRDefault="001E754C">
            <w:pPr>
              <w:widowControl/>
              <w:jc w:val="center"/>
              <w:textAlignment w:val="center"/>
              <w:rPr>
                <w:rFonts w:ascii="宋体" w:eastAsia="宋体" w:hAnsi="宋体" w:cs="宋体"/>
                <w:color w:val="000000"/>
                <w:sz w:val="22"/>
                <w:szCs w:val="22"/>
              </w:rPr>
            </w:pPr>
            <w:proofErr w:type="gramStart"/>
            <w:r>
              <w:rPr>
                <w:rFonts w:ascii="宋体" w:eastAsia="宋体" w:hAnsi="宋体" w:cs="宋体" w:hint="eastAsia"/>
                <w:color w:val="000000"/>
                <w:kern w:val="0"/>
                <w:sz w:val="22"/>
                <w:szCs w:val="22"/>
                <w:lang w:bidi="ar"/>
              </w:rPr>
              <w:t>个</w:t>
            </w:r>
            <w:proofErr w:type="gramEnd"/>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724B0"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3</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BC4A7"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42EA9"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1149A" w14:textId="77777777" w:rsidR="00FC0F7F" w:rsidRDefault="00FC0F7F">
            <w:pPr>
              <w:jc w:val="center"/>
              <w:rPr>
                <w:rFonts w:ascii="宋体" w:eastAsia="宋体" w:hAnsi="宋体" w:cs="宋体"/>
                <w:color w:val="000000"/>
                <w:sz w:val="24"/>
              </w:rPr>
            </w:pPr>
          </w:p>
        </w:tc>
      </w:tr>
      <w:tr w:rsidR="00FC0F7F" w14:paraId="38C1DD5B"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4FAF3"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lastRenderedPageBreak/>
              <w:t>18</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9EF78"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开关插座</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FA0B7"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标准</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1DA46" w14:textId="77777777" w:rsidR="00FC0F7F" w:rsidRDefault="001E754C">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套</w:t>
            </w: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9B0B9"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15</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BFD52"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CE40E"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45B90" w14:textId="77777777" w:rsidR="00FC0F7F" w:rsidRDefault="00FC0F7F">
            <w:pPr>
              <w:jc w:val="center"/>
              <w:rPr>
                <w:rFonts w:ascii="宋体" w:eastAsia="宋体" w:hAnsi="宋体" w:cs="宋体"/>
                <w:color w:val="000000"/>
                <w:sz w:val="24"/>
              </w:rPr>
            </w:pPr>
          </w:p>
        </w:tc>
      </w:tr>
      <w:tr w:rsidR="00FC0F7F" w14:paraId="59E6286F" w14:textId="77777777">
        <w:trPr>
          <w:trHeight w:val="700"/>
        </w:trPr>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8CE99"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19</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41204"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系统集成费</w:t>
            </w:r>
          </w:p>
        </w:tc>
        <w:tc>
          <w:tcPr>
            <w:tcW w:w="4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CC064"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包括安装调试、辅材</w:t>
            </w:r>
          </w:p>
        </w:tc>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A13C4" w14:textId="77777777" w:rsidR="00FC0F7F" w:rsidRDefault="001E754C">
            <w:pPr>
              <w:widowControl/>
              <w:jc w:val="center"/>
              <w:textAlignment w:val="center"/>
              <w:rPr>
                <w:rFonts w:ascii="宋体" w:eastAsia="宋体" w:hAnsi="宋体" w:cs="宋体"/>
                <w:color w:val="000000"/>
                <w:sz w:val="22"/>
                <w:szCs w:val="22"/>
              </w:rPr>
            </w:pPr>
            <w:proofErr w:type="gramStart"/>
            <w:r>
              <w:rPr>
                <w:rFonts w:ascii="宋体" w:eastAsia="宋体" w:hAnsi="宋体" w:cs="宋体" w:hint="eastAsia"/>
                <w:color w:val="000000"/>
                <w:kern w:val="0"/>
                <w:sz w:val="22"/>
                <w:szCs w:val="22"/>
                <w:lang w:bidi="ar"/>
              </w:rPr>
              <w:t>个</w:t>
            </w:r>
            <w:proofErr w:type="gramEnd"/>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4EB09"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127</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942EF" w14:textId="77777777" w:rsidR="00FC0F7F" w:rsidRDefault="00FC0F7F">
            <w:pPr>
              <w:widowControl/>
              <w:jc w:val="center"/>
              <w:textAlignment w:val="center"/>
              <w:rPr>
                <w:rFonts w:ascii="宋体" w:eastAsia="宋体" w:hAnsi="宋体" w:cs="宋体"/>
                <w:color w:val="000000"/>
                <w:sz w:val="24"/>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80C77" w14:textId="77777777" w:rsidR="00FC0F7F" w:rsidRDefault="00FC0F7F">
            <w:pPr>
              <w:widowControl/>
              <w:jc w:val="center"/>
              <w:textAlignment w:val="center"/>
              <w:rPr>
                <w:rFonts w:ascii="宋体" w:eastAsia="宋体" w:hAnsi="宋体" w:cs="宋体"/>
                <w:color w:val="000000"/>
                <w:sz w:val="22"/>
                <w:szCs w:val="22"/>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B2596" w14:textId="77777777" w:rsidR="00FC0F7F" w:rsidRDefault="00FC0F7F">
            <w:pPr>
              <w:jc w:val="center"/>
              <w:rPr>
                <w:rFonts w:ascii="宋体" w:eastAsia="宋体" w:hAnsi="宋体" w:cs="宋体"/>
                <w:color w:val="000000"/>
                <w:sz w:val="24"/>
              </w:rPr>
            </w:pPr>
          </w:p>
        </w:tc>
      </w:tr>
      <w:tr w:rsidR="00FC0F7F" w14:paraId="0A2C5878" w14:textId="77777777">
        <w:trPr>
          <w:trHeight w:val="700"/>
        </w:trPr>
        <w:tc>
          <w:tcPr>
            <w:tcW w:w="686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90411C0" w14:textId="77777777" w:rsidR="00FC0F7F" w:rsidRDefault="001E754C">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合计</w:t>
            </w:r>
          </w:p>
        </w:tc>
        <w:tc>
          <w:tcPr>
            <w:tcW w:w="10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1797CB" w14:textId="77777777" w:rsidR="00FC0F7F" w:rsidRDefault="00FC0F7F">
            <w:pPr>
              <w:widowControl/>
              <w:jc w:val="center"/>
              <w:textAlignment w:val="center"/>
              <w:rPr>
                <w:rFonts w:ascii="宋体" w:eastAsia="宋体" w:hAnsi="宋体" w:cs="宋体"/>
                <w:color w:val="000000"/>
                <w:sz w:val="24"/>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11AF9" w14:textId="77777777" w:rsidR="00FC0F7F" w:rsidRDefault="00FC0F7F">
            <w:pPr>
              <w:jc w:val="center"/>
              <w:rPr>
                <w:rFonts w:ascii="宋体" w:eastAsia="宋体" w:hAnsi="宋体" w:cs="宋体"/>
                <w:color w:val="000000"/>
                <w:sz w:val="24"/>
              </w:rPr>
            </w:pPr>
          </w:p>
        </w:tc>
      </w:tr>
    </w:tbl>
    <w:p w14:paraId="0873F8FC" w14:textId="77777777" w:rsidR="00FC0F7F" w:rsidRDefault="001E754C">
      <w:pPr>
        <w:spacing w:line="360" w:lineRule="auto"/>
        <w:ind w:firstLineChars="1600" w:firstLine="3840"/>
        <w:rPr>
          <w:rFonts w:ascii="宋体" w:eastAsia="宋体" w:hAnsi="宋体" w:cs="宋体"/>
          <w:sz w:val="24"/>
        </w:rPr>
      </w:pPr>
      <w:r>
        <w:rPr>
          <w:rFonts w:ascii="宋体" w:eastAsia="宋体" w:hAnsi="宋体" w:cs="宋体" w:hint="eastAsia"/>
          <w:sz w:val="24"/>
        </w:rPr>
        <w:t>报价单位：</w:t>
      </w:r>
    </w:p>
    <w:p w14:paraId="7F5169AE" w14:textId="77777777" w:rsidR="00FC0F7F" w:rsidRDefault="001E754C">
      <w:pPr>
        <w:spacing w:line="360" w:lineRule="auto"/>
        <w:ind w:firstLineChars="1600" w:firstLine="3840"/>
        <w:rPr>
          <w:rFonts w:ascii="宋体" w:eastAsia="宋体" w:hAnsi="宋体" w:cs="宋体"/>
          <w:sz w:val="24"/>
        </w:rPr>
      </w:pPr>
      <w:r>
        <w:rPr>
          <w:rFonts w:ascii="宋体" w:eastAsia="宋体" w:hAnsi="宋体" w:cs="宋体" w:hint="eastAsia"/>
          <w:sz w:val="24"/>
        </w:rPr>
        <w:t>联系人：</w:t>
      </w:r>
    </w:p>
    <w:p w14:paraId="08D24AEB" w14:textId="77777777" w:rsidR="00FC0F7F" w:rsidRDefault="001E754C">
      <w:pPr>
        <w:spacing w:line="360" w:lineRule="auto"/>
        <w:ind w:firstLineChars="1600" w:firstLine="3840"/>
        <w:rPr>
          <w:rFonts w:ascii="宋体" w:eastAsia="宋体" w:hAnsi="宋体" w:cs="宋体"/>
          <w:sz w:val="24"/>
        </w:rPr>
      </w:pPr>
      <w:r>
        <w:rPr>
          <w:rFonts w:ascii="宋体" w:eastAsia="宋体" w:hAnsi="宋体" w:cs="宋体" w:hint="eastAsia"/>
          <w:sz w:val="24"/>
        </w:rPr>
        <w:t>日期：</w:t>
      </w:r>
    </w:p>
    <w:p w14:paraId="07DDBA9D" w14:textId="77777777" w:rsidR="00FC0F7F" w:rsidRDefault="001E754C">
      <w:pPr>
        <w:spacing w:line="360" w:lineRule="auto"/>
        <w:rPr>
          <w:rFonts w:ascii="宋体" w:eastAsia="宋体" w:hAnsi="宋体" w:cs="宋体"/>
          <w:b/>
          <w:bCs/>
          <w:sz w:val="24"/>
        </w:rPr>
      </w:pPr>
      <w:r>
        <w:rPr>
          <w:rFonts w:ascii="宋体" w:eastAsia="宋体" w:hAnsi="宋体" w:cs="宋体" w:hint="eastAsia"/>
          <w:b/>
          <w:bCs/>
          <w:sz w:val="24"/>
        </w:rPr>
        <w:t>八、技术及服务要求</w:t>
      </w:r>
    </w:p>
    <w:p w14:paraId="5992F91D" w14:textId="77777777" w:rsidR="00FC0F7F" w:rsidRDefault="001E754C">
      <w:pPr>
        <w:spacing w:line="360" w:lineRule="auto"/>
        <w:rPr>
          <w:rFonts w:ascii="宋体" w:eastAsia="宋体" w:hAnsi="宋体" w:cs="宋体"/>
          <w:b/>
          <w:bCs/>
          <w:sz w:val="24"/>
        </w:rPr>
      </w:pPr>
      <w:r>
        <w:rPr>
          <w:rFonts w:ascii="宋体" w:eastAsia="宋体" w:hAnsi="宋体" w:cs="宋体" w:hint="eastAsia"/>
          <w:b/>
          <w:bCs/>
          <w:sz w:val="24"/>
        </w:rPr>
        <w:t>（一）技术服务要求：</w:t>
      </w:r>
    </w:p>
    <w:p w14:paraId="08840FA7"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投标人应提供必备的技术资料，所提供产品必须是全新未使用过的。</w:t>
      </w:r>
    </w:p>
    <w:p w14:paraId="2281D2BC"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产品必须能接入现有的管理平台（海康威视）进行统一管理</w:t>
      </w:r>
      <w:r>
        <w:rPr>
          <w:rFonts w:ascii="宋体" w:eastAsia="宋体" w:hAnsi="宋体" w:cs="宋体" w:hint="eastAsia"/>
          <w:sz w:val="24"/>
        </w:rPr>
        <w:t>。</w:t>
      </w:r>
    </w:p>
    <w:p w14:paraId="7C0A49EA"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hint="eastAsia"/>
          <w:sz w:val="24"/>
        </w:rPr>
        <w:t>3.</w:t>
      </w:r>
      <w:r>
        <w:rPr>
          <w:rFonts w:ascii="宋体" w:eastAsia="宋体" w:hAnsi="宋体" w:cs="宋体" w:hint="eastAsia"/>
          <w:sz w:val="24"/>
        </w:rPr>
        <w:t>提供保养、维修操作规程、产品质保期限。</w:t>
      </w:r>
    </w:p>
    <w:p w14:paraId="51C4BAC7" w14:textId="77777777" w:rsidR="00FC0F7F" w:rsidRDefault="001E754C">
      <w:pPr>
        <w:spacing w:line="360" w:lineRule="auto"/>
        <w:rPr>
          <w:rFonts w:ascii="宋体" w:eastAsia="宋体" w:hAnsi="宋体" w:cs="宋体"/>
          <w:b/>
          <w:bCs/>
          <w:sz w:val="24"/>
        </w:rPr>
      </w:pPr>
      <w:r>
        <w:rPr>
          <w:rFonts w:ascii="宋体" w:eastAsia="宋体" w:hAnsi="宋体" w:cs="宋体" w:hint="eastAsia"/>
          <w:b/>
          <w:bCs/>
          <w:sz w:val="24"/>
        </w:rPr>
        <w:t>（二）安装及调试的有关要求：</w:t>
      </w:r>
    </w:p>
    <w:p w14:paraId="1AD4812E"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中标人应遵守现场的一切规章制度，应自行负责现场的安全管理，安全、文明安装和调试。</w:t>
      </w:r>
    </w:p>
    <w:p w14:paraId="72F568B1"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中标人应对产品、安装产品（工具）等提供适当的保护、包装或覆盖等处理，以免受损。</w:t>
      </w:r>
    </w:p>
    <w:p w14:paraId="5D838E77"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hint="eastAsia"/>
          <w:sz w:val="24"/>
        </w:rPr>
        <w:t>3.</w:t>
      </w:r>
      <w:r>
        <w:rPr>
          <w:rFonts w:ascii="宋体" w:eastAsia="宋体" w:hAnsi="宋体" w:cs="宋体" w:hint="eastAsia"/>
          <w:sz w:val="24"/>
        </w:rPr>
        <w:t>无论安装调试期间或保修过程中，中标人负责及时对安装现场进行清理。</w:t>
      </w:r>
    </w:p>
    <w:p w14:paraId="2930BD25"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hint="eastAsia"/>
          <w:sz w:val="24"/>
        </w:rPr>
        <w:t>4.</w:t>
      </w:r>
      <w:r>
        <w:rPr>
          <w:rFonts w:ascii="宋体" w:eastAsia="宋体" w:hAnsi="宋体" w:cs="宋体" w:hint="eastAsia"/>
          <w:sz w:val="24"/>
        </w:rPr>
        <w:t>中标人承担安装调试期间安装场所的安全以及产品和安装调试人员的安全责任。</w:t>
      </w:r>
    </w:p>
    <w:p w14:paraId="2A8C6683" w14:textId="77777777" w:rsidR="00FC0F7F" w:rsidRDefault="001E754C">
      <w:pPr>
        <w:spacing w:line="360" w:lineRule="auto"/>
        <w:rPr>
          <w:rFonts w:ascii="宋体" w:eastAsia="宋体" w:hAnsi="宋体" w:cs="宋体"/>
          <w:b/>
          <w:bCs/>
          <w:sz w:val="24"/>
        </w:rPr>
      </w:pPr>
      <w:r>
        <w:rPr>
          <w:rFonts w:ascii="宋体" w:eastAsia="宋体" w:hAnsi="宋体" w:cs="宋体" w:hint="eastAsia"/>
          <w:b/>
          <w:bCs/>
          <w:sz w:val="24"/>
        </w:rPr>
        <w:t>九、质量及验收</w:t>
      </w:r>
    </w:p>
    <w:p w14:paraId="689A126E"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国产产品按国家标准（无国家标准的按部标或行业标准要求制造、验收，需进口的应执行原产地国家有关部门最新颁布的相应正式标准。如对产品质量有争议，采购人可委托国家认定的相关部门对产品进行质量检验，并以质检部门出具的检验报告为准，由责任方承担全部责任。</w:t>
      </w:r>
      <w:r>
        <w:rPr>
          <w:rFonts w:ascii="宋体" w:eastAsia="宋体" w:hAnsi="宋体" w:cs="宋体" w:hint="eastAsia"/>
          <w:sz w:val="24"/>
        </w:rPr>
        <w:t xml:space="preserve"> </w:t>
      </w:r>
      <w:r>
        <w:rPr>
          <w:rFonts w:ascii="宋体" w:eastAsia="宋体" w:hAnsi="宋体" w:cs="宋体" w:hint="eastAsia"/>
          <w:sz w:val="24"/>
        </w:rPr>
        <w:t>验收不合格，中标人应无条件调换至验收合格为止，因此造成的一切损失由中标人自行承担。</w:t>
      </w:r>
    </w:p>
    <w:p w14:paraId="50E35816"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中标人应提供详细的质量保证措施、产品质量、稳定性、易用性保证措施、相关技术文档及产</w:t>
      </w:r>
      <w:r>
        <w:rPr>
          <w:rFonts w:ascii="宋体" w:eastAsia="宋体" w:hAnsi="宋体" w:cs="宋体" w:hint="eastAsia"/>
          <w:sz w:val="24"/>
        </w:rPr>
        <w:t>品使用说明书等。</w:t>
      </w:r>
    </w:p>
    <w:p w14:paraId="1D83F7F9" w14:textId="77777777" w:rsidR="00FC0F7F" w:rsidRDefault="001E754C">
      <w:pPr>
        <w:spacing w:line="360" w:lineRule="auto"/>
        <w:rPr>
          <w:rFonts w:ascii="宋体" w:eastAsia="宋体" w:hAnsi="宋体" w:cs="宋体"/>
          <w:b/>
          <w:bCs/>
          <w:sz w:val="24"/>
        </w:rPr>
      </w:pPr>
      <w:r>
        <w:rPr>
          <w:rFonts w:ascii="宋体" w:eastAsia="宋体" w:hAnsi="宋体" w:cs="宋体" w:hint="eastAsia"/>
          <w:b/>
          <w:bCs/>
          <w:sz w:val="24"/>
        </w:rPr>
        <w:lastRenderedPageBreak/>
        <w:t>十、售后服务</w:t>
      </w:r>
    </w:p>
    <w:p w14:paraId="32C48134"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质量保证期（简称“质保期”）为</w:t>
      </w:r>
      <w:r>
        <w:rPr>
          <w:rFonts w:ascii="宋体" w:eastAsia="宋体" w:hAnsi="宋体" w:cs="宋体" w:hint="eastAsia"/>
          <w:sz w:val="24"/>
        </w:rPr>
        <w:t>1</w:t>
      </w:r>
      <w:r>
        <w:rPr>
          <w:rFonts w:ascii="宋体" w:eastAsia="宋体" w:hAnsi="宋体" w:cs="宋体" w:hint="eastAsia"/>
          <w:sz w:val="24"/>
        </w:rPr>
        <w:t>年，质保期内供应商对所供整个项目的货物实行包修、包换、包退。</w:t>
      </w:r>
    </w:p>
    <w:p w14:paraId="00780D6C"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sz w:val="24"/>
        </w:rPr>
        <w:t>2</w:t>
      </w:r>
      <w:r>
        <w:rPr>
          <w:rFonts w:ascii="宋体" w:eastAsia="宋体" w:hAnsi="宋体" w:cs="宋体" w:hint="eastAsia"/>
          <w:sz w:val="24"/>
        </w:rPr>
        <w:t>.</w:t>
      </w:r>
      <w:r>
        <w:rPr>
          <w:rFonts w:ascii="宋体" w:eastAsia="宋体" w:hAnsi="宋体" w:cs="宋体" w:hint="eastAsia"/>
          <w:sz w:val="24"/>
        </w:rPr>
        <w:t>在质保期内发现的由于产品本身的原因造成故障或损坏，中标人应免费修复，无法修复的应免费更换。质保期内，维修、更换等所需一切支出（包括技术人员旅费等支出）由中标人负责；质保期后应保证有充足的备件供应，中标人应对其产品提供终身技术服务、维修，更换只向采购人收取维修服务中所用的材料成本费，不收取人工费。</w:t>
      </w:r>
    </w:p>
    <w:p w14:paraId="3E3BC25B"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sz w:val="24"/>
        </w:rPr>
        <w:t>3</w:t>
      </w:r>
      <w:r>
        <w:rPr>
          <w:rFonts w:ascii="宋体" w:eastAsia="宋体" w:hAnsi="宋体" w:cs="宋体" w:hint="eastAsia"/>
          <w:sz w:val="24"/>
        </w:rPr>
        <w:t>.</w:t>
      </w:r>
      <w:r>
        <w:rPr>
          <w:rFonts w:ascii="宋体" w:eastAsia="宋体" w:hAnsi="宋体" w:cs="宋体" w:hint="eastAsia"/>
          <w:sz w:val="24"/>
        </w:rPr>
        <w:t>在质保期内除采购人为使用不当造成的破坏、损坏外，出现的任何质量问题，应以优良的服务态度、便利、快捷的方式应立即响应，如</w:t>
      </w:r>
      <w:proofErr w:type="gramStart"/>
      <w:r>
        <w:rPr>
          <w:rFonts w:ascii="宋体" w:eastAsia="宋体" w:hAnsi="宋体" w:cs="宋体" w:hint="eastAsia"/>
          <w:sz w:val="24"/>
        </w:rPr>
        <w:t>遇质量</w:t>
      </w:r>
      <w:proofErr w:type="gramEnd"/>
      <w:r>
        <w:rPr>
          <w:rFonts w:ascii="宋体" w:eastAsia="宋体" w:hAnsi="宋体" w:cs="宋体" w:hint="eastAsia"/>
          <w:sz w:val="24"/>
        </w:rPr>
        <w:t>问题</w:t>
      </w:r>
      <w:r>
        <w:rPr>
          <w:rFonts w:ascii="宋体" w:eastAsia="宋体" w:hAnsi="宋体" w:cs="宋体" w:hint="eastAsia"/>
          <w:sz w:val="24"/>
        </w:rPr>
        <w:t>1</w:t>
      </w:r>
      <w:r>
        <w:rPr>
          <w:rFonts w:ascii="宋体" w:eastAsia="宋体" w:hAnsi="宋体" w:cs="宋体" w:hint="eastAsia"/>
          <w:sz w:val="24"/>
        </w:rPr>
        <w:t>小时内响应，</w:t>
      </w:r>
      <w:r>
        <w:rPr>
          <w:rFonts w:ascii="宋体" w:eastAsia="宋体" w:hAnsi="宋体" w:cs="宋体" w:hint="eastAsia"/>
          <w:sz w:val="24"/>
        </w:rPr>
        <w:t>2</w:t>
      </w:r>
      <w:r>
        <w:rPr>
          <w:rFonts w:ascii="宋体" w:eastAsia="宋体" w:hAnsi="宋体" w:cs="宋体" w:hint="eastAsia"/>
          <w:sz w:val="24"/>
        </w:rPr>
        <w:t>小时内赶到现场解决产品故障。如因不及时响应而导致不良后果的，由中标方承担一切经济损失及法律责任。接到采购人报修电话超</w:t>
      </w:r>
      <w:r>
        <w:rPr>
          <w:rFonts w:ascii="宋体" w:eastAsia="宋体" w:hAnsi="宋体" w:cs="宋体"/>
          <w:sz w:val="24"/>
        </w:rPr>
        <w:t>2</w:t>
      </w:r>
      <w:r>
        <w:rPr>
          <w:rFonts w:ascii="宋体" w:eastAsia="宋体" w:hAnsi="宋体" w:cs="宋体" w:hint="eastAsia"/>
          <w:sz w:val="24"/>
        </w:rPr>
        <w:t>小时未到达现场，经确认后扣除</w:t>
      </w:r>
      <w:r>
        <w:rPr>
          <w:rFonts w:ascii="宋体" w:eastAsia="宋体" w:hAnsi="宋体" w:cs="宋体" w:hint="eastAsia"/>
          <w:sz w:val="24"/>
        </w:rPr>
        <w:t xml:space="preserve"> 100 </w:t>
      </w:r>
      <w:r>
        <w:rPr>
          <w:rFonts w:ascii="宋体" w:eastAsia="宋体" w:hAnsi="宋体" w:cs="宋体" w:hint="eastAsia"/>
          <w:sz w:val="24"/>
        </w:rPr>
        <w:t>元</w:t>
      </w:r>
      <w:r>
        <w:rPr>
          <w:rFonts w:ascii="宋体" w:eastAsia="宋体" w:hAnsi="宋体" w:cs="宋体" w:hint="eastAsia"/>
          <w:sz w:val="24"/>
        </w:rPr>
        <w:t>/</w:t>
      </w:r>
      <w:r>
        <w:rPr>
          <w:rFonts w:ascii="宋体" w:eastAsia="宋体" w:hAnsi="宋体" w:cs="宋体" w:hint="eastAsia"/>
          <w:sz w:val="24"/>
        </w:rPr>
        <w:t>次，从预留尾款中扣除。</w:t>
      </w:r>
    </w:p>
    <w:p w14:paraId="002598BE" w14:textId="77777777" w:rsidR="00FC0F7F" w:rsidRDefault="001E754C">
      <w:pPr>
        <w:spacing w:line="360" w:lineRule="auto"/>
        <w:ind w:firstLineChars="200" w:firstLine="480"/>
        <w:rPr>
          <w:rFonts w:ascii="宋体" w:eastAsia="宋体" w:hAnsi="宋体" w:cs="宋体"/>
          <w:sz w:val="24"/>
        </w:rPr>
      </w:pPr>
      <w:r>
        <w:rPr>
          <w:rFonts w:ascii="宋体" w:eastAsia="宋体" w:hAnsi="宋体" w:cs="宋体"/>
          <w:sz w:val="24"/>
        </w:rPr>
        <w:t>4</w:t>
      </w:r>
      <w:r>
        <w:rPr>
          <w:rFonts w:ascii="宋体" w:eastAsia="宋体" w:hAnsi="宋体" w:cs="宋体" w:hint="eastAsia"/>
          <w:sz w:val="24"/>
        </w:rPr>
        <w:t>.</w:t>
      </w:r>
      <w:r>
        <w:rPr>
          <w:rFonts w:ascii="宋体" w:eastAsia="宋体" w:hAnsi="宋体" w:cs="宋体" w:hint="eastAsia"/>
          <w:sz w:val="24"/>
        </w:rPr>
        <w:t>中标人</w:t>
      </w:r>
      <w:proofErr w:type="gramStart"/>
      <w:r>
        <w:rPr>
          <w:rFonts w:ascii="宋体" w:eastAsia="宋体" w:hAnsi="宋体" w:cs="宋体" w:hint="eastAsia"/>
          <w:sz w:val="24"/>
        </w:rPr>
        <w:t>须保障</w:t>
      </w:r>
      <w:proofErr w:type="gramEnd"/>
      <w:r>
        <w:rPr>
          <w:rFonts w:ascii="宋体" w:eastAsia="宋体" w:hAnsi="宋体" w:cs="宋体" w:hint="eastAsia"/>
          <w:sz w:val="24"/>
        </w:rPr>
        <w:t>采购人在使用该产品或其任何一部分时不受到第三方关于侵犯专利权、商标权或工业设计权的指控。如果任何第三方提出侵权指控，中标人须与第三方交涉，并承担由此而产生的索赔、损失</w:t>
      </w:r>
      <w:r>
        <w:rPr>
          <w:rFonts w:ascii="宋体" w:eastAsia="宋体" w:hAnsi="宋体" w:cs="宋体" w:hint="eastAsia"/>
          <w:sz w:val="24"/>
        </w:rPr>
        <w:t>、损害、支出等一切费用（含律师费）。如采购人因此而遭致损失的，中标人应赔偿该损失。</w:t>
      </w:r>
    </w:p>
    <w:sectPr w:rsidR="00FC0F7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B5BBA"/>
    <w:multiLevelType w:val="multilevel"/>
    <w:tmpl w:val="479B5BBA"/>
    <w:lvl w:ilvl="0">
      <w:start w:val="1"/>
      <w:numFmt w:val="chineseCountingThousand"/>
      <w:pStyle w:val="1"/>
      <w:suff w:val="space"/>
      <w:lvlText w:val="第 %1 章"/>
      <w:lvlJc w:val="left"/>
      <w:pPr>
        <w:ind w:left="0" w:firstLine="0"/>
      </w:pPr>
      <w:rPr>
        <w:b w:val="0"/>
        <w:bCs w:val="0"/>
        <w:i w:val="0"/>
        <w:iCs w:val="0"/>
        <w:caps w:val="0"/>
        <w:smallCaps w:val="0"/>
        <w:strike w:val="0"/>
        <w:dstrike w:val="0"/>
        <w:vanish w:val="0"/>
        <w:spacing w:val="0"/>
        <w:position w:val="0"/>
        <w:sz w:val="44"/>
        <w:szCs w:val="4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isLgl/>
      <w:suff w:val="space"/>
      <w:lvlText w:val="%1.%2"/>
      <w:lvlJc w:val="left"/>
      <w:pPr>
        <w:ind w:left="0" w:firstLine="0"/>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shd w:val="clear" w:color="auto" w:fill="auto"/>
        <w:vertAlign w:val="baseline"/>
        <w:lang w:val="en-US"/>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2">
      <w:start w:val="1"/>
      <w:numFmt w:val="decimal"/>
      <w:isLgl/>
      <w:suff w:val="space"/>
      <w:lvlText w:val="%1.%2.%3"/>
      <w:lvlJc w:val="left"/>
      <w:pPr>
        <w:ind w:left="0" w:firstLine="0"/>
      </w:pPr>
      <w:rPr>
        <w:rFonts w:cs="Times New Roman" w:hint="eastAsia"/>
        <w:b w:val="0"/>
        <w:bCs w:val="0"/>
        <w:i w:val="0"/>
        <w:iCs w:val="0"/>
        <w:caps w:val="0"/>
        <w:smallCaps w:val="0"/>
        <w:strike w:val="0"/>
        <w:dstrike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isLgl/>
      <w:suff w:val="space"/>
      <w:lvlText w:val="%1.%2.%3.%4"/>
      <w:lvlJc w:val="left"/>
      <w:pPr>
        <w:ind w:left="1417" w:firstLine="0"/>
      </w:pPr>
      <w:rPr>
        <w:rFonts w:ascii="Arial" w:eastAsia="黑体" w:hAnsi="Arial" w:hint="default"/>
        <w:b w:val="0"/>
        <w:i w:val="0"/>
        <w:sz w:val="30"/>
      </w:rPr>
    </w:lvl>
    <w:lvl w:ilvl="4">
      <w:start w:val="1"/>
      <w:numFmt w:val="decimal"/>
      <w:isLgl/>
      <w:suff w:val="space"/>
      <w:lvlText w:val="%1.%2.%3.%4.%5"/>
      <w:lvlJc w:val="left"/>
      <w:pPr>
        <w:ind w:left="0" w:firstLine="0"/>
      </w:pPr>
      <w:rPr>
        <w:rFonts w:ascii="Arial" w:eastAsia="黑体" w:hAnsi="Arial" w:hint="default"/>
        <w:b w:val="0"/>
        <w:i w:val="0"/>
        <w:sz w:val="28"/>
      </w:rPr>
    </w:lvl>
    <w:lvl w:ilvl="5">
      <w:start w:val="1"/>
      <w:numFmt w:val="decimal"/>
      <w:isLgl/>
      <w:suff w:val="space"/>
      <w:lvlText w:val="%1.%2.%3.%4.%5.%6"/>
      <w:lvlJc w:val="left"/>
      <w:pPr>
        <w:ind w:left="0" w:firstLine="0"/>
      </w:pPr>
      <w:rPr>
        <w:rFonts w:cs="Times New Roman" w:hint="eastAsia"/>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isLgl/>
      <w:suff w:val="space"/>
      <w:lvlText w:val="%1.%2.%3.%4.%5.%6.%7"/>
      <w:lvlJc w:val="left"/>
      <w:pPr>
        <w:ind w:left="0" w:firstLine="0"/>
      </w:pPr>
      <w:rPr>
        <w:rFonts w:cs="Times New Roman" w:hint="eastAsia"/>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7">
      <w:start w:val="1"/>
      <w:numFmt w:val="decimal"/>
      <w:isLgl/>
      <w:suff w:val="space"/>
      <w:lvlText w:val="%1.%2.%3.%4.%5.%6.%7.%8"/>
      <w:lvlJc w:val="left"/>
      <w:pPr>
        <w:ind w:left="0" w:firstLine="0"/>
      </w:pPr>
      <w:rPr>
        <w:rFonts w:cs="Times New Roman" w:hint="eastAsia"/>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8">
      <w:start w:val="1"/>
      <w:numFmt w:val="decimal"/>
      <w:isLgl/>
      <w:suff w:val="space"/>
      <w:lvlText w:val="%1.%2.%3.%4.%5.%6.%7.%8.%9"/>
      <w:lvlJc w:val="left"/>
      <w:pPr>
        <w:ind w:left="0" w:firstLine="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abstractNum>
  <w:abstractNum w:abstractNumId="1">
    <w:nsid w:val="73AE2684"/>
    <w:multiLevelType w:val="singleLevel"/>
    <w:tmpl w:val="73AE2684"/>
    <w:lvl w:ilvl="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5Y2E5MDQ1YmJiNTUxMDBlNTkwMjVhNjRlZDA2ZmUifQ=="/>
  </w:docVars>
  <w:rsids>
    <w:rsidRoot w:val="000F376C"/>
    <w:rsid w:val="00013654"/>
    <w:rsid w:val="000F376C"/>
    <w:rsid w:val="001A2AB9"/>
    <w:rsid w:val="001E754C"/>
    <w:rsid w:val="00352DB2"/>
    <w:rsid w:val="003831B3"/>
    <w:rsid w:val="00425F42"/>
    <w:rsid w:val="005F4754"/>
    <w:rsid w:val="00997687"/>
    <w:rsid w:val="009C5999"/>
    <w:rsid w:val="00A41BDE"/>
    <w:rsid w:val="00A44A64"/>
    <w:rsid w:val="00AB630A"/>
    <w:rsid w:val="00AE0DAA"/>
    <w:rsid w:val="00C35BD3"/>
    <w:rsid w:val="00C841F4"/>
    <w:rsid w:val="00CC3D1B"/>
    <w:rsid w:val="00FC0F7F"/>
    <w:rsid w:val="03E31959"/>
    <w:rsid w:val="09AA6564"/>
    <w:rsid w:val="0F8C6CB2"/>
    <w:rsid w:val="11157CD2"/>
    <w:rsid w:val="12067FF9"/>
    <w:rsid w:val="121A24A3"/>
    <w:rsid w:val="12B24650"/>
    <w:rsid w:val="149D2EFA"/>
    <w:rsid w:val="14F96BB1"/>
    <w:rsid w:val="1541176E"/>
    <w:rsid w:val="16646293"/>
    <w:rsid w:val="18AC5CCF"/>
    <w:rsid w:val="19AD6D46"/>
    <w:rsid w:val="1D2616DA"/>
    <w:rsid w:val="1FC8772B"/>
    <w:rsid w:val="206F2120"/>
    <w:rsid w:val="208A3BFA"/>
    <w:rsid w:val="21981267"/>
    <w:rsid w:val="23733F43"/>
    <w:rsid w:val="25551BC9"/>
    <w:rsid w:val="25B62B73"/>
    <w:rsid w:val="265356C9"/>
    <w:rsid w:val="26A3639D"/>
    <w:rsid w:val="26B43566"/>
    <w:rsid w:val="273A59F5"/>
    <w:rsid w:val="28D01566"/>
    <w:rsid w:val="291D0E63"/>
    <w:rsid w:val="2DF23D90"/>
    <w:rsid w:val="2F964EC3"/>
    <w:rsid w:val="2FA10742"/>
    <w:rsid w:val="3E501E94"/>
    <w:rsid w:val="3F4D3FD0"/>
    <w:rsid w:val="41245A4A"/>
    <w:rsid w:val="49807E6F"/>
    <w:rsid w:val="4B5F6A4E"/>
    <w:rsid w:val="4CE55676"/>
    <w:rsid w:val="4D5A240B"/>
    <w:rsid w:val="4F5C631D"/>
    <w:rsid w:val="50C35727"/>
    <w:rsid w:val="51D51818"/>
    <w:rsid w:val="5639752B"/>
    <w:rsid w:val="582F1D59"/>
    <w:rsid w:val="597343B9"/>
    <w:rsid w:val="59C84922"/>
    <w:rsid w:val="5A59329D"/>
    <w:rsid w:val="5AFB3D67"/>
    <w:rsid w:val="5B4C7A4C"/>
    <w:rsid w:val="5B7C790D"/>
    <w:rsid w:val="5C444B10"/>
    <w:rsid w:val="5ED3313F"/>
    <w:rsid w:val="63E24AF4"/>
    <w:rsid w:val="66847894"/>
    <w:rsid w:val="67026394"/>
    <w:rsid w:val="6766336C"/>
    <w:rsid w:val="687F6476"/>
    <w:rsid w:val="6B59096C"/>
    <w:rsid w:val="6D693576"/>
    <w:rsid w:val="6E05302D"/>
    <w:rsid w:val="70710506"/>
    <w:rsid w:val="766A3571"/>
    <w:rsid w:val="77155883"/>
    <w:rsid w:val="77BC29AE"/>
    <w:rsid w:val="795F6892"/>
    <w:rsid w:val="7B550F00"/>
    <w:rsid w:val="7B864A1B"/>
    <w:rsid w:val="7D784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pageBreakBefore/>
      <w:numPr>
        <w:numId w:val="1"/>
      </w:numPr>
      <w:tabs>
        <w:tab w:val="center" w:pos="0"/>
        <w:tab w:val="left" w:pos="3402"/>
        <w:tab w:val="left" w:pos="3828"/>
      </w:tabs>
      <w:spacing w:before="240" w:after="240"/>
      <w:jc w:val="center"/>
      <w:outlineLvl w:val="0"/>
    </w:pPr>
    <w:rPr>
      <w:rFonts w:eastAsia="黑体"/>
      <w:bCs/>
      <w:kern w:val="0"/>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pacing w:line="360" w:lineRule="auto"/>
      <w:ind w:firstLine="420"/>
    </w:pPr>
    <w:rPr>
      <w:rFonts w:cs="Times New Roman"/>
      <w:szCs w:val="20"/>
    </w:rPr>
  </w:style>
  <w:style w:type="paragraph" w:styleId="a4">
    <w:name w:val="Body Text"/>
    <w:basedOn w:val="a"/>
    <w:qFormat/>
    <w:pPr>
      <w:spacing w:after="120" w:line="360" w:lineRule="auto"/>
      <w:ind w:firstLineChars="200" w:firstLine="200"/>
    </w:pPr>
    <w:rPr>
      <w:rFonts w:ascii="Arial" w:hAnsi="Arial" w:cs="宋体"/>
      <w:szCs w:val="20"/>
    </w:rPr>
  </w:style>
  <w:style w:type="paragraph" w:styleId="a5">
    <w:name w:val="footer"/>
    <w:basedOn w:val="a"/>
    <w:link w:val="Char"/>
    <w:qFormat/>
    <w:pPr>
      <w:tabs>
        <w:tab w:val="center" w:pos="4153"/>
        <w:tab w:val="right" w:pos="8306"/>
      </w:tabs>
      <w:snapToGrid w:val="0"/>
      <w:jc w:val="left"/>
    </w:pPr>
    <w:rPr>
      <w:sz w:val="18"/>
      <w:szCs w:val="18"/>
    </w:rPr>
  </w:style>
  <w:style w:type="paragraph" w:styleId="a6">
    <w:name w:val="header"/>
    <w:basedOn w:val="a"/>
    <w:link w:val="Char0"/>
    <w:qFormat/>
    <w:pP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rPr>
  </w:style>
  <w:style w:type="paragraph" w:customStyle="1" w:styleId="aa">
    <w:name w:val="大标题"/>
    <w:basedOn w:val="1"/>
    <w:qFormat/>
    <w:rPr>
      <w:rFonts w:ascii="宋体"/>
      <w:snapToGrid w:val="0"/>
      <w:sz w:val="52"/>
      <w:szCs w:val="72"/>
    </w:rPr>
  </w:style>
  <w:style w:type="paragraph" w:customStyle="1" w:styleId="TableParagraph">
    <w:name w:val="Table Paragraph"/>
    <w:basedOn w:val="a"/>
    <w:uiPriority w:val="1"/>
    <w:qFormat/>
    <w:rPr>
      <w:rFonts w:ascii="宋体" w:hAnsi="宋体" w:cs="宋体"/>
    </w:rPr>
  </w:style>
  <w:style w:type="character" w:customStyle="1" w:styleId="font41">
    <w:name w:val="font41"/>
    <w:basedOn w:val="a0"/>
    <w:qFormat/>
    <w:rPr>
      <w:rFonts w:ascii="楷体" w:eastAsia="楷体" w:hAnsi="楷体" w:cs="楷体" w:hint="eastAsia"/>
      <w:color w:val="000000"/>
      <w:sz w:val="20"/>
      <w:szCs w:val="20"/>
      <w:u w:val="none"/>
    </w:rPr>
  </w:style>
  <w:style w:type="character" w:customStyle="1" w:styleId="font101">
    <w:name w:val="font101"/>
    <w:basedOn w:val="a0"/>
    <w:qFormat/>
    <w:rPr>
      <w:rFonts w:ascii="宋体" w:eastAsia="宋体" w:hAnsi="宋体" w:cs="宋体" w:hint="eastAsia"/>
      <w:color w:val="000000"/>
      <w:sz w:val="20"/>
      <w:szCs w:val="20"/>
      <w:u w:val="none"/>
    </w:rPr>
  </w:style>
  <w:style w:type="character" w:customStyle="1" w:styleId="Char0">
    <w:name w:val="页眉 Char"/>
    <w:basedOn w:val="a0"/>
    <w:link w:val="a6"/>
    <w:qFormat/>
    <w:rPr>
      <w:rFonts w:asciiTheme="minorHAnsi" w:eastAsiaTheme="minorEastAsia" w:hAnsiTheme="minorHAnsi" w:cstheme="minorBidi"/>
      <w:kern w:val="2"/>
      <w:sz w:val="18"/>
      <w:szCs w:val="18"/>
    </w:rPr>
  </w:style>
  <w:style w:type="character" w:customStyle="1" w:styleId="Char">
    <w:name w:val="页脚 Char"/>
    <w:basedOn w:val="a0"/>
    <w:link w:val="a5"/>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pageBreakBefore/>
      <w:numPr>
        <w:numId w:val="1"/>
      </w:numPr>
      <w:tabs>
        <w:tab w:val="center" w:pos="0"/>
        <w:tab w:val="left" w:pos="3402"/>
        <w:tab w:val="left" w:pos="3828"/>
      </w:tabs>
      <w:spacing w:before="240" w:after="240"/>
      <w:jc w:val="center"/>
      <w:outlineLvl w:val="0"/>
    </w:pPr>
    <w:rPr>
      <w:rFonts w:eastAsia="黑体"/>
      <w:bCs/>
      <w:kern w:val="0"/>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pacing w:line="360" w:lineRule="auto"/>
      <w:ind w:firstLine="420"/>
    </w:pPr>
    <w:rPr>
      <w:rFonts w:cs="Times New Roman"/>
      <w:szCs w:val="20"/>
    </w:rPr>
  </w:style>
  <w:style w:type="paragraph" w:styleId="a4">
    <w:name w:val="Body Text"/>
    <w:basedOn w:val="a"/>
    <w:qFormat/>
    <w:pPr>
      <w:spacing w:after="120" w:line="360" w:lineRule="auto"/>
      <w:ind w:firstLineChars="200" w:firstLine="200"/>
    </w:pPr>
    <w:rPr>
      <w:rFonts w:ascii="Arial" w:hAnsi="Arial" w:cs="宋体"/>
      <w:szCs w:val="20"/>
    </w:rPr>
  </w:style>
  <w:style w:type="paragraph" w:styleId="a5">
    <w:name w:val="footer"/>
    <w:basedOn w:val="a"/>
    <w:link w:val="Char"/>
    <w:qFormat/>
    <w:pPr>
      <w:tabs>
        <w:tab w:val="center" w:pos="4153"/>
        <w:tab w:val="right" w:pos="8306"/>
      </w:tabs>
      <w:snapToGrid w:val="0"/>
      <w:jc w:val="left"/>
    </w:pPr>
    <w:rPr>
      <w:sz w:val="18"/>
      <w:szCs w:val="18"/>
    </w:rPr>
  </w:style>
  <w:style w:type="paragraph" w:styleId="a6">
    <w:name w:val="header"/>
    <w:basedOn w:val="a"/>
    <w:link w:val="Char0"/>
    <w:qFormat/>
    <w:pP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rPr>
  </w:style>
  <w:style w:type="paragraph" w:customStyle="1" w:styleId="aa">
    <w:name w:val="大标题"/>
    <w:basedOn w:val="1"/>
    <w:qFormat/>
    <w:rPr>
      <w:rFonts w:ascii="宋体"/>
      <w:snapToGrid w:val="0"/>
      <w:sz w:val="52"/>
      <w:szCs w:val="72"/>
    </w:rPr>
  </w:style>
  <w:style w:type="paragraph" w:customStyle="1" w:styleId="TableParagraph">
    <w:name w:val="Table Paragraph"/>
    <w:basedOn w:val="a"/>
    <w:uiPriority w:val="1"/>
    <w:qFormat/>
    <w:rPr>
      <w:rFonts w:ascii="宋体" w:hAnsi="宋体" w:cs="宋体"/>
    </w:rPr>
  </w:style>
  <w:style w:type="character" w:customStyle="1" w:styleId="font41">
    <w:name w:val="font41"/>
    <w:basedOn w:val="a0"/>
    <w:qFormat/>
    <w:rPr>
      <w:rFonts w:ascii="楷体" w:eastAsia="楷体" w:hAnsi="楷体" w:cs="楷体" w:hint="eastAsia"/>
      <w:color w:val="000000"/>
      <w:sz w:val="20"/>
      <w:szCs w:val="20"/>
      <w:u w:val="none"/>
    </w:rPr>
  </w:style>
  <w:style w:type="character" w:customStyle="1" w:styleId="font101">
    <w:name w:val="font101"/>
    <w:basedOn w:val="a0"/>
    <w:qFormat/>
    <w:rPr>
      <w:rFonts w:ascii="宋体" w:eastAsia="宋体" w:hAnsi="宋体" w:cs="宋体" w:hint="eastAsia"/>
      <w:color w:val="000000"/>
      <w:sz w:val="20"/>
      <w:szCs w:val="20"/>
      <w:u w:val="none"/>
    </w:rPr>
  </w:style>
  <w:style w:type="character" w:customStyle="1" w:styleId="Char0">
    <w:name w:val="页眉 Char"/>
    <w:basedOn w:val="a0"/>
    <w:link w:val="a6"/>
    <w:qFormat/>
    <w:rPr>
      <w:rFonts w:asciiTheme="minorHAnsi" w:eastAsiaTheme="minorEastAsia" w:hAnsiTheme="minorHAnsi" w:cstheme="minorBidi"/>
      <w:kern w:val="2"/>
      <w:sz w:val="18"/>
      <w:szCs w:val="18"/>
    </w:rPr>
  </w:style>
  <w:style w:type="character" w:customStyle="1" w:styleId="Char">
    <w:name w:val="页脚 Char"/>
    <w:basedOn w:val="a0"/>
    <w:link w:val="a5"/>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571</Words>
  <Characters>3256</Characters>
  <Application>Microsoft Office Word</Application>
  <DocSecurity>0</DocSecurity>
  <Lines>27</Lines>
  <Paragraphs>7</Paragraphs>
  <ScaleCrop>false</ScaleCrop>
  <Company/>
  <LinksUpToDate>false</LinksUpToDate>
  <CharactersWithSpaces>3820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程名</cp:lastModifiedBy>
  <cp:revision>5</cp:revision>
  <dcterms:created xsi:type="dcterms:W3CDTF">2023-09-11T02:49:00Z</dcterms:created>
  <dcterms:modified xsi:type="dcterms:W3CDTF">2024-08-13T01:25:00Z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FB172654B77D43A9AC86D0C84E5B482B_13</vt:lpwstr>
  </property>
</Properties>
</file>